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15ADE" w14:textId="6BF06E5D" w:rsidR="00423938" w:rsidRDefault="00423938">
      <w:pPr>
        <w:widowControl w:val="0"/>
        <w:pBdr>
          <w:top w:val="nil"/>
          <w:left w:val="nil"/>
          <w:bottom w:val="nil"/>
          <w:right w:val="nil"/>
          <w:between w:val="nil"/>
        </w:pBdr>
        <w:spacing w:after="0" w:line="276" w:lineRule="auto"/>
        <w:rPr>
          <w:rFonts w:ascii="Arial" w:eastAsia="Arial" w:hAnsi="Arial" w:cs="Arial"/>
          <w:color w:val="000000"/>
        </w:rPr>
      </w:pPr>
    </w:p>
    <w:tbl>
      <w:tblPr>
        <w:tblStyle w:val="a2"/>
        <w:tblW w:w="8604" w:type="dxa"/>
        <w:tblBorders>
          <w:top w:val="single" w:sz="4" w:space="0" w:color="000000"/>
          <w:left w:val="nil"/>
          <w:bottom w:val="single" w:sz="36" w:space="0" w:color="000000"/>
          <w:right w:val="nil"/>
          <w:insideH w:val="nil"/>
          <w:insideV w:val="nil"/>
        </w:tblBorders>
        <w:tblLayout w:type="fixed"/>
        <w:tblLook w:val="0400" w:firstRow="0" w:lastRow="0" w:firstColumn="0" w:lastColumn="0" w:noHBand="0" w:noVBand="1"/>
      </w:tblPr>
      <w:tblGrid>
        <w:gridCol w:w="808"/>
        <w:gridCol w:w="6838"/>
        <w:gridCol w:w="708"/>
        <w:gridCol w:w="250"/>
      </w:tblGrid>
      <w:tr w:rsidR="00423938" w14:paraId="0B472416" w14:textId="77777777">
        <w:trPr>
          <w:trHeight w:val="1565"/>
        </w:trPr>
        <w:tc>
          <w:tcPr>
            <w:tcW w:w="808" w:type="dxa"/>
            <w:tcBorders>
              <w:top w:val="nil"/>
              <w:bottom w:val="single" w:sz="36" w:space="0" w:color="000000"/>
            </w:tcBorders>
            <w:shd w:val="clear" w:color="auto" w:fill="FFFFFF"/>
            <w:vAlign w:val="bottom"/>
          </w:tcPr>
          <w:p w14:paraId="5ED7CAF1" w14:textId="6331D60D" w:rsidR="00423938" w:rsidRDefault="00423938">
            <w:bookmarkStart w:id="0" w:name="_heading=h.gjdgxs" w:colFirst="0" w:colLast="0"/>
            <w:bookmarkEnd w:id="0"/>
          </w:p>
        </w:tc>
        <w:tc>
          <w:tcPr>
            <w:tcW w:w="6847" w:type="dxa"/>
            <w:tcBorders>
              <w:top w:val="nil"/>
              <w:bottom w:val="single" w:sz="36" w:space="0" w:color="000000"/>
            </w:tcBorders>
            <w:shd w:val="clear" w:color="auto" w:fill="FFFFFF"/>
          </w:tcPr>
          <w:p w14:paraId="179166A8" w14:textId="0E5D1C62" w:rsidR="00423938" w:rsidRDefault="00B16F01">
            <w:r>
              <w:rPr>
                <w:noProof/>
              </w:rPr>
              <mc:AlternateContent>
                <mc:Choice Requires="wps">
                  <w:drawing>
                    <wp:anchor distT="0" distB="0" distL="114300" distR="114300" simplePos="0" relativeHeight="251659264" behindDoc="0" locked="0" layoutInCell="1" hidden="0" allowOverlap="1" wp14:anchorId="76649FE3" wp14:editId="5CBDB91F">
                      <wp:simplePos x="0" y="0"/>
                      <wp:positionH relativeFrom="column">
                        <wp:posOffset>-596899</wp:posOffset>
                      </wp:positionH>
                      <wp:positionV relativeFrom="paragraph">
                        <wp:posOffset>25400</wp:posOffset>
                      </wp:positionV>
                      <wp:extent cx="5468630" cy="22225"/>
                      <wp:effectExtent l="0" t="0" r="0" b="0"/>
                      <wp:wrapNone/>
                      <wp:docPr id="225" name="Straight Arrow Connector 225"/>
                      <wp:cNvGraphicFramePr/>
                      <a:graphic xmlns:a="http://schemas.openxmlformats.org/drawingml/2006/main">
                        <a:graphicData uri="http://schemas.microsoft.com/office/word/2010/wordprocessingShape">
                          <wps:wsp>
                            <wps:cNvCnPr/>
                            <wps:spPr>
                              <a:xfrm>
                                <a:off x="2616448" y="3780000"/>
                                <a:ext cx="545910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4B97FB93" id="_x0000_t32" coordsize="21600,21600" o:spt="32" o:oned="t" path="m,l21600,21600e" filled="f">
                      <v:path arrowok="t" fillok="f" o:connecttype="none"/>
                      <o:lock v:ext="edit" shapetype="t"/>
                    </v:shapetype>
                    <v:shape id="Straight Arrow Connector 225" o:spid="_x0000_s1026" type="#_x0000_t32" style="position:absolute;margin-left:-47pt;margin-top:2pt;width:430.6pt;height:1.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" strokecolor="black [3200]">
                      <v:stroke startarrowwidth="narrow" startarrowlength="short" endarrowwidth="narrow" endarrowlength="short" joinstyle="miter"/>
                    </v:shape>
                  </w:pict>
                </mc:Fallback>
              </mc:AlternateContent>
            </w:r>
          </w:p>
          <w:p w14:paraId="401BEC1C" w14:textId="578D3173" w:rsidR="00423938" w:rsidRDefault="003A443E">
            <w:pPr>
              <w:jc w:val="center"/>
              <w:rPr>
                <w:sz w:val="16"/>
                <w:szCs w:val="16"/>
              </w:rPr>
            </w:pPr>
            <w:r>
              <w:rPr>
                <w:sz w:val="16"/>
                <w:szCs w:val="16"/>
              </w:rPr>
              <w:t xml:space="preserve">Available online to </w:t>
            </w:r>
            <w:hyperlink r:id="rId8" w:history="1">
              <w:r w:rsidR="00B16F01" w:rsidRPr="00CE482D">
                <w:rPr>
                  <w:rStyle w:val="Hyperlink"/>
                  <w:sz w:val="16"/>
                  <w:szCs w:val="16"/>
                </w:rPr>
                <w:t>https://ejournal.uiidalwa.ac.id</w:t>
              </w:r>
            </w:hyperlink>
            <w:r w:rsidR="00B16F01">
              <w:rPr>
                <w:sz w:val="16"/>
                <w:szCs w:val="16"/>
              </w:rPr>
              <w:t xml:space="preserve"> </w:t>
            </w:r>
          </w:p>
          <w:p w14:paraId="0A3DC70A" w14:textId="7F596786" w:rsidR="00423938" w:rsidRDefault="00423938"/>
          <w:p w14:paraId="7F098E70" w14:textId="5FB6B015" w:rsidR="00423938" w:rsidRDefault="00423938"/>
          <w:p w14:paraId="2CAA6DA7" w14:textId="74E2DF55" w:rsidR="00423938" w:rsidRDefault="00423938" w:rsidP="00393541">
            <w:pPr>
              <w:jc w:val="center"/>
            </w:pPr>
          </w:p>
          <w:p w14:paraId="213D6906" w14:textId="77777777" w:rsidR="00423938" w:rsidRDefault="00423938"/>
          <w:p w14:paraId="4BF2DE5A" w14:textId="0FA787A1" w:rsidR="00423938" w:rsidRDefault="003A443E">
            <w:pPr>
              <w:jc w:val="center"/>
              <w:rPr>
                <w:sz w:val="16"/>
                <w:szCs w:val="16"/>
              </w:rPr>
            </w:pPr>
            <w:r>
              <w:rPr>
                <w:sz w:val="16"/>
                <w:szCs w:val="16"/>
              </w:rPr>
              <w:t xml:space="preserve">Journal Page is available at </w:t>
            </w:r>
            <w:hyperlink r:id="rId9" w:history="1">
              <w:r w:rsidR="001776B1" w:rsidRPr="0085033C">
                <w:rPr>
                  <w:rStyle w:val="Hyperlink"/>
                  <w:sz w:val="16"/>
                  <w:szCs w:val="16"/>
                </w:rPr>
                <w:t>https://ejournal.uiidalwa.ac.id/index.php/ilhami/</w:t>
              </w:r>
            </w:hyperlink>
            <w:r w:rsidR="00B16F01">
              <w:rPr>
                <w:sz w:val="16"/>
                <w:szCs w:val="16"/>
              </w:rPr>
              <w:t xml:space="preserve"> </w:t>
            </w:r>
          </w:p>
          <w:p w14:paraId="3F48EE00" w14:textId="77777777" w:rsidR="00423938" w:rsidRDefault="00423938"/>
        </w:tc>
        <w:tc>
          <w:tcPr>
            <w:tcW w:w="709" w:type="dxa"/>
            <w:tcBorders>
              <w:top w:val="nil"/>
              <w:bottom w:val="single" w:sz="36" w:space="0" w:color="000000"/>
            </w:tcBorders>
            <w:shd w:val="clear" w:color="auto" w:fill="FFFFFF"/>
          </w:tcPr>
          <w:p w14:paraId="6BDF3E87" w14:textId="030B1F55" w:rsidR="00423938" w:rsidRDefault="001776B1">
            <w:r>
              <w:rPr>
                <w:noProof/>
              </w:rPr>
              <w:drawing>
                <wp:anchor distT="0" distB="0" distL="114300" distR="114300" simplePos="0" relativeHeight="251661312" behindDoc="0" locked="0" layoutInCell="1" allowOverlap="1" wp14:anchorId="3AEA92D0" wp14:editId="69836CAC">
                  <wp:simplePos x="0" y="0"/>
                  <wp:positionH relativeFrom="column">
                    <wp:posOffset>-2879725</wp:posOffset>
                  </wp:positionH>
                  <wp:positionV relativeFrom="paragraph">
                    <wp:posOffset>340995</wp:posOffset>
                  </wp:positionV>
                  <wp:extent cx="1224280" cy="576580"/>
                  <wp:effectExtent l="0" t="0" r="0" b="0"/>
                  <wp:wrapNone/>
                  <wp:docPr id="446887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8426" b="33888"/>
                          <a:stretch>
                            <a:fillRect/>
                          </a:stretch>
                        </pic:blipFill>
                        <pic:spPr bwMode="auto">
                          <a:xfrm>
                            <a:off x="0" y="0"/>
                            <a:ext cx="1224280" cy="57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62336" behindDoc="0" locked="0" layoutInCell="1" allowOverlap="1" wp14:anchorId="5E6D4F81" wp14:editId="7077510E">
                  <wp:simplePos x="0" y="0"/>
                  <wp:positionH relativeFrom="column">
                    <wp:posOffset>-4928235</wp:posOffset>
                  </wp:positionH>
                  <wp:positionV relativeFrom="paragraph">
                    <wp:posOffset>76835</wp:posOffset>
                  </wp:positionV>
                  <wp:extent cx="1080770" cy="1080770"/>
                  <wp:effectExtent l="0" t="0" r="5080" b="5080"/>
                  <wp:wrapNone/>
                  <wp:docPr id="1220800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000000"/>
              </w:rPr>
              <w:drawing>
                <wp:anchor distT="0" distB="0" distL="114300" distR="114300" simplePos="0" relativeHeight="251663360" behindDoc="0" locked="0" layoutInCell="1" allowOverlap="1" wp14:anchorId="093395A1" wp14:editId="1EE5C9B1">
                  <wp:simplePos x="0" y="0"/>
                  <wp:positionH relativeFrom="column">
                    <wp:posOffset>-221615</wp:posOffset>
                  </wp:positionH>
                  <wp:positionV relativeFrom="paragraph">
                    <wp:posOffset>92625</wp:posOffset>
                  </wp:positionV>
                  <wp:extent cx="763905" cy="1080770"/>
                  <wp:effectExtent l="0" t="0" r="0" b="5080"/>
                  <wp:wrapNone/>
                  <wp:docPr id="9318029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390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EBAA6" w14:textId="129E339A" w:rsidR="00423938" w:rsidRDefault="00423938"/>
          <w:p w14:paraId="28FB6B04" w14:textId="3FB30F86" w:rsidR="00423938" w:rsidRDefault="00423938"/>
          <w:p w14:paraId="504543E8" w14:textId="77777777" w:rsidR="00423938" w:rsidRDefault="00423938"/>
          <w:p w14:paraId="0C4AF1C1" w14:textId="77777777" w:rsidR="00423938" w:rsidRDefault="00423938"/>
          <w:p w14:paraId="32291DC1" w14:textId="77777777" w:rsidR="00423938" w:rsidRDefault="00423938"/>
        </w:tc>
        <w:tc>
          <w:tcPr>
            <w:tcW w:w="240" w:type="dxa"/>
            <w:tcBorders>
              <w:top w:val="nil"/>
              <w:bottom w:val="single" w:sz="36" w:space="0" w:color="000000"/>
            </w:tcBorders>
            <w:shd w:val="clear" w:color="auto" w:fill="FFFFFF"/>
          </w:tcPr>
          <w:p w14:paraId="6E674822" w14:textId="77777777" w:rsidR="00423938" w:rsidRDefault="00423938"/>
        </w:tc>
      </w:tr>
    </w:tbl>
    <w:p w14:paraId="1D052B0D" w14:textId="77777777" w:rsidR="00D41EE9" w:rsidRDefault="00D41EE9" w:rsidP="006D562E">
      <w:pPr>
        <w:widowControl w:val="0"/>
        <w:spacing w:after="0" w:line="240" w:lineRule="auto"/>
        <w:rPr>
          <w:rFonts w:ascii="Times New Roman" w:eastAsia="Times New Roman" w:hAnsi="Times New Roman" w:cs="Times New Roman"/>
          <w:b/>
          <w:color w:val="000000"/>
          <w:sz w:val="28"/>
          <w:szCs w:val="28"/>
        </w:rPr>
      </w:pPr>
    </w:p>
    <w:p w14:paraId="55C5C49C" w14:textId="25DE511C" w:rsidR="00423938" w:rsidRDefault="00592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8"/>
          <w:szCs w:val="28"/>
        </w:rPr>
      </w:pPr>
      <w:r w:rsidRPr="005928C3">
        <w:rPr>
          <w:rFonts w:ascii="Times New Roman" w:eastAsia="Times New Roman" w:hAnsi="Times New Roman" w:cs="Times New Roman"/>
          <w:b/>
          <w:color w:val="000000"/>
          <w:sz w:val="28"/>
          <w:szCs w:val="28"/>
        </w:rPr>
        <w:t>Efektivitas Metode Dakwah Majelis Ta'lim Nurul Musthofa dalam Menggerakkan Minat Bersholawat Pemuda</w:t>
      </w:r>
    </w:p>
    <w:p w14:paraId="5DEBA2FD" w14:textId="77777777" w:rsidR="00397365" w:rsidRDefault="00397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8"/>
          <w:szCs w:val="28"/>
        </w:rPr>
      </w:pPr>
    </w:p>
    <w:p w14:paraId="1F148764" w14:textId="65201FA2" w:rsidR="00423938" w:rsidRDefault="00592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 Ainul Yaqin</w:t>
      </w:r>
      <w:r w:rsidR="00D41EE9">
        <w:rPr>
          <w:rFonts w:ascii="Times New Roman" w:eastAsia="Times New Roman" w:hAnsi="Times New Roman" w:cs="Times New Roman"/>
          <w:b/>
          <w:color w:val="000000"/>
          <w:sz w:val="24"/>
          <w:szCs w:val="24"/>
          <w:vertAlign w:val="superscript"/>
        </w:rPr>
        <w:t>1</w:t>
      </w:r>
      <w:r w:rsidR="006D562E">
        <w:rPr>
          <w:rFonts w:ascii="Times New Roman" w:eastAsia="Times New Roman" w:hAnsi="Times New Roman" w:cs="Times New Roman"/>
          <w:b/>
          <w:color w:val="000000"/>
          <w:sz w:val="24"/>
          <w:szCs w:val="24"/>
        </w:rPr>
        <w:t xml:space="preserve">, </w:t>
      </w:r>
      <w:r w:rsidR="0021072B">
        <w:rPr>
          <w:rFonts w:ascii="Times New Roman" w:eastAsia="Times New Roman" w:hAnsi="Times New Roman" w:cs="Times New Roman"/>
          <w:b/>
          <w:color w:val="000000"/>
          <w:sz w:val="24"/>
          <w:szCs w:val="24"/>
        </w:rPr>
        <w:t>Ferdy Fitrah Ramadhan</w:t>
      </w:r>
      <w:r>
        <w:rPr>
          <w:rFonts w:ascii="Times New Roman" w:eastAsia="Times New Roman" w:hAnsi="Times New Roman" w:cs="Times New Roman"/>
          <w:b/>
          <w:color w:val="000000"/>
          <w:sz w:val="24"/>
          <w:szCs w:val="24"/>
          <w:vertAlign w:val="superscript"/>
        </w:rPr>
        <w:t>2</w:t>
      </w:r>
    </w:p>
    <w:p w14:paraId="58845C6E" w14:textId="24BB9BA0" w:rsidR="00423938" w:rsidRDefault="003A4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vertAlign w:val="superscript"/>
        </w:rPr>
        <w:t>1</w:t>
      </w:r>
      <w:r w:rsidR="006D562E">
        <w:rPr>
          <w:rFonts w:ascii="Times New Roman" w:eastAsia="Times New Roman" w:hAnsi="Times New Roman" w:cs="Times New Roman"/>
          <w:i/>
          <w:color w:val="000000"/>
          <w:sz w:val="24"/>
          <w:szCs w:val="24"/>
          <w:vertAlign w:val="superscript"/>
        </w:rPr>
        <w:t xml:space="preserve">, 2 </w:t>
      </w:r>
      <w:r w:rsidR="006D562E">
        <w:rPr>
          <w:rFonts w:ascii="Times New Roman" w:eastAsia="Times New Roman" w:hAnsi="Times New Roman" w:cs="Times New Roman"/>
          <w:i/>
          <w:color w:val="000000"/>
          <w:sz w:val="24"/>
          <w:szCs w:val="24"/>
        </w:rPr>
        <w:t>Universitas Islam Internasional Darullughah Wadda’wah</w:t>
      </w:r>
      <w:r>
        <w:rPr>
          <w:rFonts w:ascii="Times New Roman" w:eastAsia="Times New Roman" w:hAnsi="Times New Roman" w:cs="Times New Roman"/>
          <w:i/>
          <w:color w:val="000000"/>
          <w:sz w:val="24"/>
          <w:szCs w:val="24"/>
        </w:rPr>
        <w:t xml:space="preserve">, </w:t>
      </w:r>
      <w:r w:rsidR="006D562E">
        <w:rPr>
          <w:rFonts w:ascii="Times New Roman" w:eastAsia="Times New Roman" w:hAnsi="Times New Roman" w:cs="Times New Roman"/>
          <w:i/>
          <w:color w:val="000000"/>
          <w:sz w:val="24"/>
          <w:szCs w:val="24"/>
        </w:rPr>
        <w:t>Pasuruan Indonesia</w:t>
      </w:r>
    </w:p>
    <w:p w14:paraId="575DA71C" w14:textId="35BFF73B" w:rsidR="00423938" w:rsidRDefault="003A443E" w:rsidP="00592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*Corresponding author, e-mail: </w:t>
      </w:r>
      <w:hyperlink r:id="rId13" w:history="1">
        <w:r w:rsidR="005928C3" w:rsidRPr="00DA766A">
          <w:rPr>
            <w:rStyle w:val="Hyperlink"/>
            <w:rFonts w:ascii="Times New Roman" w:eastAsia="Times New Roman" w:hAnsi="Times New Roman" w:cs="Times New Roman"/>
            <w:i/>
            <w:sz w:val="24"/>
            <w:szCs w:val="24"/>
          </w:rPr>
          <w:t>ainulyaqin@uiidalwa.ac.id</w:t>
        </w:r>
      </w:hyperlink>
    </w:p>
    <w:p w14:paraId="293942E5" w14:textId="77777777" w:rsidR="005928C3" w:rsidRDefault="005928C3" w:rsidP="00592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rPr>
      </w:pPr>
    </w:p>
    <w:p w14:paraId="3EE0C685" w14:textId="77777777" w:rsidR="00423938" w:rsidRDefault="0042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rPr>
      </w:pPr>
    </w:p>
    <w:tbl>
      <w:tblPr>
        <w:tblStyle w:val="a3"/>
        <w:tblW w:w="9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67"/>
        <w:gridCol w:w="5691"/>
      </w:tblGrid>
      <w:tr w:rsidR="00423938" w14:paraId="655A1287" w14:textId="77777777">
        <w:trPr>
          <w:trHeight w:val="254"/>
        </w:trPr>
        <w:tc>
          <w:tcPr>
            <w:tcW w:w="2977" w:type="dxa"/>
            <w:tcBorders>
              <w:top w:val="single" w:sz="4" w:space="0" w:color="000000"/>
              <w:left w:val="nil"/>
              <w:bottom w:val="single" w:sz="4" w:space="0" w:color="000000"/>
              <w:right w:val="nil"/>
            </w:tcBorders>
            <w:vAlign w:val="center"/>
          </w:tcPr>
          <w:p w14:paraId="502CC4FE" w14:textId="77777777" w:rsidR="00423938" w:rsidRDefault="003A443E">
            <w:pPr>
              <w:pBdr>
                <w:top w:val="nil"/>
                <w:left w:val="nil"/>
                <w:bottom w:val="nil"/>
                <w:right w:val="nil"/>
                <w:between w:val="nil"/>
              </w:pBdr>
              <w:jc w:val="center"/>
              <w:rPr>
                <w:rFonts w:ascii="Palatino Linotype" w:eastAsia="Palatino Linotype" w:hAnsi="Palatino Linotype" w:cs="Palatino Linotype"/>
                <w:b/>
                <w:color w:val="000000"/>
              </w:rPr>
            </w:pPr>
            <w:bookmarkStart w:id="1" w:name="_heading=h.30j0zll" w:colFirst="0" w:colLast="0"/>
            <w:bookmarkEnd w:id="1"/>
            <w:r>
              <w:rPr>
                <w:rFonts w:ascii="Palatino Linotype" w:eastAsia="Palatino Linotype" w:hAnsi="Palatino Linotype" w:cs="Palatino Linotype"/>
                <w:b/>
                <w:color w:val="000000"/>
              </w:rPr>
              <w:t>ARTICLE INFO</w:t>
            </w:r>
          </w:p>
        </w:tc>
        <w:tc>
          <w:tcPr>
            <w:tcW w:w="567" w:type="dxa"/>
            <w:tcBorders>
              <w:top w:val="nil"/>
              <w:left w:val="nil"/>
              <w:bottom w:val="nil"/>
              <w:right w:val="nil"/>
            </w:tcBorders>
          </w:tcPr>
          <w:p w14:paraId="608E1498" w14:textId="77777777" w:rsidR="00423938" w:rsidRDefault="00423938">
            <w:pPr>
              <w:pBdr>
                <w:top w:val="nil"/>
                <w:left w:val="nil"/>
                <w:bottom w:val="nil"/>
                <w:right w:val="nil"/>
                <w:between w:val="nil"/>
              </w:pBdr>
              <w:jc w:val="center"/>
              <w:rPr>
                <w:rFonts w:ascii="Book Antiqua" w:eastAsia="Book Antiqua" w:hAnsi="Book Antiqua" w:cs="Book Antiqua"/>
                <w:b/>
                <w:color w:val="000000"/>
              </w:rPr>
            </w:pPr>
          </w:p>
        </w:tc>
        <w:tc>
          <w:tcPr>
            <w:tcW w:w="5691" w:type="dxa"/>
            <w:tcBorders>
              <w:top w:val="single" w:sz="4" w:space="0" w:color="000000"/>
              <w:left w:val="nil"/>
              <w:bottom w:val="single" w:sz="4" w:space="0" w:color="000000"/>
              <w:right w:val="nil"/>
            </w:tcBorders>
            <w:vAlign w:val="center"/>
          </w:tcPr>
          <w:p w14:paraId="45B900A2" w14:textId="77777777" w:rsidR="00423938" w:rsidRDefault="003A443E">
            <w:pPr>
              <w:pBdr>
                <w:top w:val="nil"/>
                <w:left w:val="nil"/>
                <w:bottom w:val="nil"/>
                <w:right w:val="nil"/>
                <w:between w:val="nil"/>
              </w:pBdr>
              <w:jc w:val="center"/>
              <w:rPr>
                <w:rFonts w:ascii="Book Antiqua" w:eastAsia="Book Antiqua" w:hAnsi="Book Antiqua" w:cs="Book Antiqua"/>
                <w:b/>
                <w:color w:val="000000"/>
              </w:rPr>
            </w:pPr>
            <w:r>
              <w:rPr>
                <w:rFonts w:ascii="Book Antiqua" w:eastAsia="Book Antiqua" w:hAnsi="Book Antiqua" w:cs="Book Antiqua"/>
                <w:b/>
                <w:color w:val="000000"/>
              </w:rPr>
              <w:t>A B S T R A C T</w:t>
            </w:r>
          </w:p>
        </w:tc>
      </w:tr>
      <w:tr w:rsidR="00423938" w14:paraId="68ADA72B" w14:textId="77777777">
        <w:trPr>
          <w:trHeight w:val="1136"/>
        </w:trPr>
        <w:tc>
          <w:tcPr>
            <w:tcW w:w="2977" w:type="dxa"/>
            <w:tcBorders>
              <w:top w:val="single" w:sz="4" w:space="0" w:color="000000"/>
              <w:left w:val="nil"/>
              <w:bottom w:val="single" w:sz="4" w:space="0" w:color="000000"/>
              <w:right w:val="nil"/>
            </w:tcBorders>
            <w:vAlign w:val="center"/>
          </w:tcPr>
          <w:p w14:paraId="4B85B06A" w14:textId="77777777" w:rsidR="00423938" w:rsidRDefault="003A443E">
            <w:pPr>
              <w:pBdr>
                <w:top w:val="nil"/>
                <w:left w:val="nil"/>
                <w:bottom w:val="nil"/>
                <w:right w:val="nil"/>
                <w:between w:val="nil"/>
              </w:pBdr>
              <w:rPr>
                <w:rFonts w:ascii="Book Antiqua" w:eastAsia="Book Antiqua" w:hAnsi="Book Antiqua" w:cs="Book Antiqua"/>
                <w:b/>
                <w:color w:val="000000"/>
                <w:sz w:val="22"/>
                <w:szCs w:val="22"/>
              </w:rPr>
            </w:pPr>
            <w:r>
              <w:rPr>
                <w:rFonts w:ascii="Book Antiqua" w:eastAsia="Book Antiqua" w:hAnsi="Book Antiqua" w:cs="Book Antiqua"/>
                <w:b/>
                <w:color w:val="000000"/>
                <w:sz w:val="22"/>
                <w:szCs w:val="22"/>
              </w:rPr>
              <w:t>Article history:</w:t>
            </w:r>
          </w:p>
          <w:p w14:paraId="7606DEFC" w14:textId="00A55C6B" w:rsidR="00701C5B" w:rsidRDefault="003A443E">
            <w:pPr>
              <w:pBdr>
                <w:top w:val="nil"/>
                <w:left w:val="nil"/>
                <w:bottom w:val="nil"/>
                <w:right w:val="nil"/>
                <w:between w:val="nil"/>
              </w:pBd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Received 24 September 202</w:t>
            </w:r>
            <w:r w:rsidR="00701C5B">
              <w:rPr>
                <w:rFonts w:ascii="Palatino Linotype" w:eastAsia="Palatino Linotype" w:hAnsi="Palatino Linotype" w:cs="Palatino Linotype"/>
                <w:color w:val="000000"/>
                <w:sz w:val="22"/>
                <w:szCs w:val="22"/>
              </w:rPr>
              <w:t>4</w:t>
            </w:r>
            <w:r>
              <w:rPr>
                <w:rFonts w:ascii="Palatino Linotype" w:eastAsia="Palatino Linotype" w:hAnsi="Palatino Linotype" w:cs="Palatino Linotype"/>
                <w:color w:val="000000"/>
                <w:sz w:val="22"/>
                <w:szCs w:val="22"/>
              </w:rPr>
              <w:t xml:space="preserve"> Revised 30 October 202</w:t>
            </w:r>
            <w:r w:rsidR="00701C5B">
              <w:rPr>
                <w:rFonts w:ascii="Palatino Linotype" w:eastAsia="Palatino Linotype" w:hAnsi="Palatino Linotype" w:cs="Palatino Linotype"/>
                <w:color w:val="000000"/>
                <w:sz w:val="22"/>
                <w:szCs w:val="22"/>
              </w:rPr>
              <w:t>4</w:t>
            </w:r>
            <w:r>
              <w:rPr>
                <w:rFonts w:ascii="Palatino Linotype" w:eastAsia="Palatino Linotype" w:hAnsi="Palatino Linotype" w:cs="Palatino Linotype"/>
                <w:color w:val="000000"/>
                <w:sz w:val="22"/>
                <w:szCs w:val="22"/>
              </w:rPr>
              <w:t xml:space="preserve"> Accepted 25 November 202</w:t>
            </w:r>
            <w:r w:rsidR="00701C5B">
              <w:rPr>
                <w:rFonts w:ascii="Palatino Linotype" w:eastAsia="Palatino Linotype" w:hAnsi="Palatino Linotype" w:cs="Palatino Linotype"/>
                <w:color w:val="000000"/>
                <w:sz w:val="22"/>
                <w:szCs w:val="22"/>
              </w:rPr>
              <w:t>4</w:t>
            </w:r>
          </w:p>
          <w:p w14:paraId="62CDB782" w14:textId="43E231B3" w:rsidR="00423938" w:rsidRDefault="003A443E">
            <w:pPr>
              <w:pBdr>
                <w:top w:val="nil"/>
                <w:left w:val="nil"/>
                <w:bottom w:val="nil"/>
                <w:right w:val="nil"/>
                <w:between w:val="nil"/>
              </w:pBd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Available online </w:t>
            </w:r>
            <w:r w:rsidR="00701C5B">
              <w:rPr>
                <w:rFonts w:ascii="Palatino Linotype" w:eastAsia="Palatino Linotype" w:hAnsi="Palatino Linotype" w:cs="Palatino Linotype"/>
                <w:color w:val="000000"/>
                <w:sz w:val="22"/>
                <w:szCs w:val="22"/>
              </w:rPr>
              <w:t>24 February 2025</w:t>
            </w:r>
          </w:p>
          <w:p w14:paraId="0905F0BD" w14:textId="77777777" w:rsidR="00423938" w:rsidRDefault="00423938">
            <w:pPr>
              <w:pBdr>
                <w:top w:val="nil"/>
                <w:left w:val="nil"/>
                <w:bottom w:val="nil"/>
                <w:right w:val="nil"/>
                <w:between w:val="nil"/>
              </w:pBdr>
              <w:rPr>
                <w:rFonts w:ascii="Palatino Linotype" w:eastAsia="Palatino Linotype" w:hAnsi="Palatino Linotype" w:cs="Palatino Linotype"/>
                <w:color w:val="000000"/>
                <w:sz w:val="22"/>
                <w:szCs w:val="22"/>
              </w:rPr>
            </w:pPr>
          </w:p>
        </w:tc>
        <w:tc>
          <w:tcPr>
            <w:tcW w:w="567" w:type="dxa"/>
            <w:vMerge w:val="restart"/>
            <w:tcBorders>
              <w:top w:val="nil"/>
              <w:left w:val="nil"/>
              <w:bottom w:val="nil"/>
              <w:right w:val="nil"/>
            </w:tcBorders>
          </w:tcPr>
          <w:p w14:paraId="43F13576" w14:textId="77777777" w:rsidR="00423938" w:rsidRDefault="00423938">
            <w:pPr>
              <w:pBdr>
                <w:top w:val="nil"/>
                <w:left w:val="nil"/>
                <w:bottom w:val="nil"/>
                <w:right w:val="nil"/>
                <w:between w:val="nil"/>
              </w:pBdr>
              <w:ind w:firstLine="172"/>
              <w:jc w:val="both"/>
              <w:rPr>
                <w:rFonts w:ascii="Palatino Linotype" w:eastAsia="Palatino Linotype" w:hAnsi="Palatino Linotype" w:cs="Palatino Linotype"/>
                <w:color w:val="000000"/>
              </w:rPr>
            </w:pPr>
          </w:p>
        </w:tc>
        <w:tc>
          <w:tcPr>
            <w:tcW w:w="5691" w:type="dxa"/>
            <w:vMerge w:val="restart"/>
            <w:tcBorders>
              <w:top w:val="single" w:sz="4" w:space="0" w:color="000000"/>
              <w:left w:val="nil"/>
              <w:right w:val="nil"/>
            </w:tcBorders>
          </w:tcPr>
          <w:p w14:paraId="69186A29" w14:textId="1D82F1FE" w:rsidR="00423938" w:rsidRPr="00EB7C68" w:rsidRDefault="005928C3" w:rsidP="005928C3">
            <w:pPr>
              <w:pBdr>
                <w:top w:val="nil"/>
                <w:left w:val="nil"/>
                <w:bottom w:val="nil"/>
                <w:right w:val="nil"/>
                <w:between w:val="nil"/>
              </w:pBdr>
              <w:jc w:val="both"/>
              <w:rPr>
                <w:rFonts w:ascii="Palatino Linotype" w:eastAsia="Palatino Linotype" w:hAnsi="Palatino Linotype" w:cs="Palatino Linotype"/>
                <w:color w:val="000000"/>
                <w:sz w:val="22"/>
                <w:szCs w:val="22"/>
              </w:rPr>
            </w:pPr>
            <w:r w:rsidRPr="005928C3">
              <w:rPr>
                <w:rFonts w:ascii="Palatino Linotype" w:eastAsia="Palatino Linotype" w:hAnsi="Palatino Linotype" w:cs="Palatino Linotype"/>
                <w:color w:val="000000"/>
                <w:sz w:val="22"/>
                <w:szCs w:val="22"/>
              </w:rPr>
              <w:t xml:space="preserve">Dalam berdakwah sangat penting menggunakan metode dakwah yang efektif, karena dengan metode dakwah ini akan membuat dakwah kita menjadi lebih terarah, terstruktur, dan sistematis. Dalam berdakwah biasanya akan butuh wadah, salah satu wadahnya adalah majelis ta’lim, majelis ta’lim sendiri berfungsi untuk mengumpulkan jamaah dan melakukan pengajian yang akan disampaikan oleh da’i. da’i akan menyampaikan materi-materinya di majelis ta’lim ini. Diantara materi dakwah yang sangat cocok untuk banyak orang adalah sholawat. Sholawat sendiri memiliki manfaat seperti mendekatkan diri kita kepada Allah SWT dan Rasulullah SAW, mempermudah urusan, menumbuhkan cinta kepada-Nya dan kepada utusan-Nya. Dalam penelitian ini peneliti menggunakan pendekatan penelitian kualitatif. Teknik pengumpulan data yang digunakan adalah teknik observasi, wawancara dan dokumentasi. Hasil dari Penelitian ini adalah 1) penggunaan metode yang efektif dalam berdakwah dengan a) menggunakan metode dakwah haliyyah (metode dakwah dengan sikap), b) selalu eksis dan mengikuti perkembangan zaman terutama yang disukai oleh mad’u. Berdasarkan hasil penelitian mengenai metode dakwah yang diterapkan oleh Majelis Ta'lim Nurul Mushtofa dalam menumbuhkan minat </w:t>
            </w:r>
            <w:r w:rsidRPr="005928C3">
              <w:rPr>
                <w:rFonts w:ascii="Palatino Linotype" w:eastAsia="Palatino Linotype" w:hAnsi="Palatino Linotype" w:cs="Palatino Linotype"/>
                <w:color w:val="000000"/>
                <w:sz w:val="22"/>
                <w:szCs w:val="22"/>
              </w:rPr>
              <w:lastRenderedPageBreak/>
              <w:t>bersholawat di kalangan pemuda, dapat disimpulkan bahwa metode dakwah yang digunakan sangat efektif dalam menarik perhatian dan meningkatkan kesadaran pemuda untuk memperbanyak sholawat kepada Nabi Muhammad SAW.</w:t>
            </w:r>
          </w:p>
        </w:tc>
      </w:tr>
      <w:tr w:rsidR="00423938" w14:paraId="1D87CC79" w14:textId="77777777">
        <w:trPr>
          <w:trHeight w:val="1600"/>
        </w:trPr>
        <w:tc>
          <w:tcPr>
            <w:tcW w:w="2977" w:type="dxa"/>
            <w:tcBorders>
              <w:top w:val="single" w:sz="4" w:space="0" w:color="000000"/>
              <w:left w:val="nil"/>
              <w:bottom w:val="single" w:sz="4" w:space="0" w:color="000000"/>
              <w:right w:val="nil"/>
            </w:tcBorders>
            <w:vAlign w:val="center"/>
          </w:tcPr>
          <w:p w14:paraId="339E69D8" w14:textId="4026AE2B" w:rsidR="00423938" w:rsidRDefault="003A443E">
            <w:pPr>
              <w:pBdr>
                <w:top w:val="nil"/>
                <w:left w:val="nil"/>
                <w:bottom w:val="nil"/>
                <w:right w:val="nil"/>
                <w:between w:val="nil"/>
              </w:pBdr>
              <w:rPr>
                <w:rFonts w:ascii="Palatino Linotype" w:eastAsia="Palatino Linotype" w:hAnsi="Palatino Linotype" w:cs="Palatino Linotype"/>
                <w:color w:val="000000"/>
                <w:sz w:val="22"/>
                <w:szCs w:val="22"/>
              </w:rPr>
            </w:pPr>
            <w:r>
              <w:rPr>
                <w:rFonts w:ascii="Book Antiqua" w:eastAsia="Book Antiqua" w:hAnsi="Book Antiqua" w:cs="Book Antiqua"/>
                <w:b/>
                <w:color w:val="000000"/>
                <w:sz w:val="22"/>
                <w:szCs w:val="22"/>
              </w:rPr>
              <w:t xml:space="preserve">Keywords: </w:t>
            </w:r>
            <w:r w:rsidR="005928C3" w:rsidRPr="005928C3">
              <w:rPr>
                <w:rFonts w:asciiTheme="majorBidi" w:hAnsiTheme="majorBidi" w:cstheme="majorBidi"/>
                <w:b/>
                <w:bCs/>
                <w:sz w:val="24"/>
                <w:szCs w:val="24"/>
              </w:rPr>
              <w:t xml:space="preserve">Metode Dakwah Efektif, </w:t>
            </w:r>
            <w:r w:rsidR="005928C3" w:rsidRPr="005928C3">
              <w:rPr>
                <w:rFonts w:asciiTheme="majorBidi" w:hAnsiTheme="majorBidi" w:cstheme="majorBidi"/>
                <w:sz w:val="24"/>
                <w:szCs w:val="24"/>
              </w:rPr>
              <w:t>Majelis Ta’lim, Minat Bersholawat, Dakwah Haliyyah</w:t>
            </w:r>
          </w:p>
        </w:tc>
        <w:tc>
          <w:tcPr>
            <w:tcW w:w="567" w:type="dxa"/>
            <w:vMerge/>
            <w:tcBorders>
              <w:top w:val="nil"/>
              <w:left w:val="nil"/>
              <w:bottom w:val="nil"/>
              <w:right w:val="nil"/>
            </w:tcBorders>
          </w:tcPr>
          <w:p w14:paraId="5F4F4661" w14:textId="77777777" w:rsidR="00423938" w:rsidRDefault="0042393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c>
        <w:tc>
          <w:tcPr>
            <w:tcW w:w="5691" w:type="dxa"/>
            <w:vMerge/>
            <w:tcBorders>
              <w:top w:val="single" w:sz="4" w:space="0" w:color="000000"/>
              <w:left w:val="nil"/>
              <w:right w:val="nil"/>
            </w:tcBorders>
          </w:tcPr>
          <w:p w14:paraId="7F4BE471" w14:textId="77777777" w:rsidR="00423938" w:rsidRDefault="0042393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c>
      </w:tr>
      <w:tr w:rsidR="00423938" w14:paraId="518E1C31" w14:textId="77777777">
        <w:trPr>
          <w:trHeight w:val="390"/>
        </w:trPr>
        <w:tc>
          <w:tcPr>
            <w:tcW w:w="2977" w:type="dxa"/>
            <w:tcBorders>
              <w:top w:val="single" w:sz="4" w:space="0" w:color="000000"/>
              <w:left w:val="nil"/>
              <w:bottom w:val="nil"/>
              <w:right w:val="nil"/>
            </w:tcBorders>
            <w:vAlign w:val="center"/>
          </w:tcPr>
          <w:p w14:paraId="7DBBF686" w14:textId="77777777" w:rsidR="00423938" w:rsidRDefault="003A443E">
            <w:pPr>
              <w:pBdr>
                <w:top w:val="nil"/>
                <w:left w:val="nil"/>
                <w:bottom w:val="nil"/>
                <w:right w:val="nil"/>
                <w:between w:val="nil"/>
              </w:pBdr>
              <w:ind w:right="278"/>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To cite this article with APA Style: </w:t>
            </w:r>
          </w:p>
          <w:p w14:paraId="2EED7834" w14:textId="77777777" w:rsidR="00423938" w:rsidRDefault="00423938">
            <w:pPr>
              <w:pBdr>
                <w:top w:val="nil"/>
                <w:left w:val="nil"/>
                <w:bottom w:val="nil"/>
                <w:right w:val="nil"/>
                <w:between w:val="nil"/>
              </w:pBdr>
              <w:ind w:right="-145"/>
              <w:rPr>
                <w:rFonts w:ascii="Palatino Linotype" w:eastAsia="Palatino Linotype" w:hAnsi="Palatino Linotype" w:cs="Palatino Linotype"/>
              </w:rPr>
            </w:pPr>
          </w:p>
        </w:tc>
        <w:tc>
          <w:tcPr>
            <w:tcW w:w="567" w:type="dxa"/>
            <w:tcBorders>
              <w:top w:val="nil"/>
              <w:left w:val="nil"/>
              <w:bottom w:val="nil"/>
              <w:right w:val="nil"/>
            </w:tcBorders>
          </w:tcPr>
          <w:p w14:paraId="672930BD" w14:textId="77777777" w:rsidR="00423938" w:rsidRDefault="00423938">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c>
          <w:tcPr>
            <w:tcW w:w="5691" w:type="dxa"/>
            <w:tcBorders>
              <w:top w:val="single" w:sz="4" w:space="0" w:color="000000"/>
              <w:left w:val="nil"/>
              <w:right w:val="nil"/>
            </w:tcBorders>
          </w:tcPr>
          <w:p w14:paraId="323FB84C" w14:textId="77777777" w:rsidR="00423938" w:rsidRDefault="00423938">
            <w:pPr>
              <w:widowControl w:val="0"/>
              <w:pBdr>
                <w:top w:val="nil"/>
                <w:left w:val="nil"/>
                <w:bottom w:val="nil"/>
                <w:right w:val="nil"/>
                <w:between w:val="nil"/>
              </w:pBdr>
              <w:spacing w:line="276" w:lineRule="auto"/>
              <w:rPr>
                <w:rFonts w:ascii="Palatino Linotype" w:eastAsia="Palatino Linotype" w:hAnsi="Palatino Linotype" w:cs="Palatino Linotype"/>
                <w:color w:val="000000"/>
              </w:rPr>
            </w:pPr>
          </w:p>
        </w:tc>
      </w:tr>
      <w:tr w:rsidR="00423938" w14:paraId="48C78554" w14:textId="77777777">
        <w:trPr>
          <w:trHeight w:val="236"/>
        </w:trPr>
        <w:tc>
          <w:tcPr>
            <w:tcW w:w="9235" w:type="dxa"/>
            <w:gridSpan w:val="3"/>
            <w:tcBorders>
              <w:top w:val="nil"/>
              <w:left w:val="nil"/>
              <w:bottom w:val="single" w:sz="4" w:space="0" w:color="000000"/>
              <w:right w:val="nil"/>
            </w:tcBorders>
          </w:tcPr>
          <w:p w14:paraId="53DC62CF" w14:textId="77777777" w:rsidR="00423938" w:rsidRDefault="00423938">
            <w:pPr>
              <w:pBdr>
                <w:top w:val="nil"/>
                <w:left w:val="nil"/>
                <w:bottom w:val="nil"/>
                <w:right w:val="nil"/>
                <w:between w:val="nil"/>
              </w:pBdr>
              <w:rPr>
                <w:rFonts w:ascii="Arial Nova Light" w:eastAsia="Arial Nova Light" w:hAnsi="Arial Nova Light" w:cs="Arial Nova Light"/>
                <w:color w:val="FF0000"/>
              </w:rPr>
            </w:pPr>
          </w:p>
        </w:tc>
      </w:tr>
    </w:tbl>
    <w:p w14:paraId="2EA67ED2" w14:textId="77777777" w:rsidR="00EB7C68" w:rsidRDefault="00EB7C68" w:rsidP="00EB7C68">
      <w:pPr>
        <w:rPr>
          <w:rFonts w:ascii="Times New Roman" w:eastAsia="Times New Roman" w:hAnsi="Times New Roman" w:cs="Times New Roman"/>
          <w:sz w:val="24"/>
          <w:szCs w:val="24"/>
        </w:rPr>
      </w:pPr>
    </w:p>
    <w:p w14:paraId="396AAB13" w14:textId="77777777" w:rsidR="00EB7C68" w:rsidRDefault="00EB7C68" w:rsidP="00EB7C68">
      <w:pPr>
        <w:widowControl w:val="0"/>
        <w:spacing w:after="0" w:line="240" w:lineRule="auto"/>
        <w:ind w:right="-32"/>
        <w:rPr>
          <w:rFonts w:ascii="Times New Roman" w:eastAsia="Times New Roman" w:hAnsi="Times New Roman" w:cs="Times New Roman"/>
          <w:b/>
          <w:color w:val="000000"/>
          <w:sz w:val="24"/>
          <w:szCs w:val="24"/>
        </w:rPr>
        <w:sectPr w:rsidR="00EB7C68" w:rsidSect="00904865">
          <w:headerReference w:type="even" r:id="rId14"/>
          <w:headerReference w:type="default" r:id="rId15"/>
          <w:footerReference w:type="even" r:id="rId16"/>
          <w:footerReference w:type="default" r:id="rId17"/>
          <w:headerReference w:type="first" r:id="rId18"/>
          <w:footerReference w:type="first" r:id="rId19"/>
          <w:pgSz w:w="11906" w:h="16838"/>
          <w:pgMar w:top="1701" w:right="1701" w:bottom="2268" w:left="1701" w:header="709" w:footer="709" w:gutter="0"/>
          <w:pgNumType w:start="25"/>
          <w:cols w:space="720"/>
        </w:sectPr>
      </w:pPr>
    </w:p>
    <w:p w14:paraId="1B0ADD4C" w14:textId="77777777" w:rsidR="00EB7C68" w:rsidRDefault="00EB7C68" w:rsidP="00750CDD">
      <w:pPr>
        <w:widowControl w:val="0"/>
        <w:spacing w:after="0" w:line="240" w:lineRule="auto"/>
        <w:ind w:left="-284" w:right="-3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0AD87F2F" w14:textId="77777777" w:rsidR="00EB7C68" w:rsidRDefault="00EB7C68" w:rsidP="00EB7C68">
      <w:pPr>
        <w:spacing w:after="0" w:line="240" w:lineRule="auto"/>
        <w:ind w:left="-357"/>
        <w:jc w:val="both"/>
        <w:rPr>
          <w:rFonts w:ascii="Times New Roman" w:eastAsia="Times New Roman" w:hAnsi="Times New Roman" w:cs="Times New Roman"/>
          <w:color w:val="000000"/>
          <w:sz w:val="24"/>
          <w:szCs w:val="24"/>
          <w:highlight w:val="white"/>
        </w:rPr>
      </w:pPr>
    </w:p>
    <w:p w14:paraId="63B7BCEF" w14:textId="6D45F3EA"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rPr>
      </w:pPr>
      <w:r w:rsidRPr="00563868">
        <w:rPr>
          <w:rFonts w:ascii="Times New Roman" w:eastAsia="Times New Roman" w:hAnsi="Times New Roman" w:cs="Times New Roman"/>
          <w:color w:val="000000"/>
          <w:sz w:val="24"/>
          <w:szCs w:val="24"/>
        </w:rPr>
        <w:t>Dakwah menurut KBBI adalah penyiaran; propaganda; penyiaran agama dan pengembangannya di kalangan masyarakat; seruan untuk memeluk, mempelajari, dan mengamalkan ajaran agama.1Definisi Dakwah adalah usaha-usaha menyerukan dan menyampaikan kepada perorangan manusia dan seluruh umat manusia konsepsi Islam tentang pandangan dan tujuan hidup manusia di dunia ini, dan yang meliputi al-amar bi al-ma’ruf wan-nahyu an al-munkar dengan berbagai macam metode dan media yang diperbolehkan untuk membentuk akhlak para umat dalam kesehariannya baik dalam menjalankan ibadah ataupun dalam bersosialisasi.</w:t>
      </w:r>
    </w:p>
    <w:p w14:paraId="6DA260F3" w14:textId="2FAB404F"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rPr>
      </w:pPr>
      <w:r w:rsidRPr="00563868">
        <w:rPr>
          <w:rFonts w:ascii="Times New Roman" w:eastAsia="Times New Roman" w:hAnsi="Times New Roman" w:cs="Times New Roman"/>
          <w:color w:val="000000"/>
          <w:sz w:val="24"/>
          <w:szCs w:val="24"/>
        </w:rPr>
        <w:t>Dakwah sendiri memiliki beberapa jenis yaitu dakwah bil lisan (ceramah, khotbah, tablig), dakwah bil hal (pemberdayaan manusia secara nyata, keteladanan perilaku), dakwah bil qolam (dakwah melalui pena/tulisan). Dengan jenis-jenis ini dakwah menjadi bervariasi serta tidak monoton agar dakwah tersebut dapat dinikmati dan dipelajari oleh masyarakat sehingga masyarakat dapat merubah kehidupannya menuju ke arah kehidupan yang lebih baik sesuai dengan tuntunan agama dan petunjuk dari Allah SWT.</w:t>
      </w:r>
    </w:p>
    <w:p w14:paraId="6385EC89" w14:textId="0B55951B"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rPr>
      </w:pPr>
      <w:r w:rsidRPr="00563868">
        <w:rPr>
          <w:rFonts w:ascii="Times New Roman" w:eastAsia="Times New Roman" w:hAnsi="Times New Roman" w:cs="Times New Roman"/>
          <w:color w:val="000000"/>
          <w:sz w:val="24"/>
          <w:szCs w:val="24"/>
        </w:rPr>
        <w:t xml:space="preserve">Selain dakwah merupakan sebuah kewajiban dalam agama, dakwah juga </w:t>
      </w:r>
      <w:r w:rsidRPr="00563868">
        <w:rPr>
          <w:rFonts w:ascii="Times New Roman" w:eastAsia="Times New Roman" w:hAnsi="Times New Roman" w:cs="Times New Roman"/>
          <w:color w:val="000000"/>
          <w:sz w:val="24"/>
          <w:szCs w:val="24"/>
        </w:rPr>
        <w:t>merupakan bagian utama dalam syiar Islam, sebab dengan adanya keberhasilan dalam dakwah dapat menjadi kemajuan dalam penyebaran agama Islam. keberhasilan dalam dakwah tidak mudah untuk dicapai jika tidak ada faktor-faktor yang mendukung dalam</w:t>
      </w:r>
      <w:r>
        <w:rPr>
          <w:rFonts w:ascii="Times New Roman" w:eastAsia="Times New Roman" w:hAnsi="Times New Roman" w:cs="Times New Roman"/>
          <w:color w:val="000000"/>
          <w:sz w:val="24"/>
          <w:szCs w:val="24"/>
        </w:rPr>
        <w:t xml:space="preserve"> </w:t>
      </w:r>
      <w:r w:rsidRPr="00563868">
        <w:rPr>
          <w:rFonts w:ascii="Times New Roman" w:eastAsia="Times New Roman" w:hAnsi="Times New Roman" w:cs="Times New Roman"/>
          <w:color w:val="000000"/>
          <w:sz w:val="24"/>
          <w:szCs w:val="24"/>
        </w:rPr>
        <w:t>dakwah seorang da’i.</w:t>
      </w:r>
    </w:p>
    <w:p w14:paraId="486C7D87" w14:textId="681A08C4"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rPr>
      </w:pPr>
      <w:r w:rsidRPr="00563868">
        <w:rPr>
          <w:rFonts w:ascii="Times New Roman" w:eastAsia="Times New Roman" w:hAnsi="Times New Roman" w:cs="Times New Roman"/>
          <w:color w:val="000000"/>
          <w:sz w:val="24"/>
          <w:szCs w:val="24"/>
        </w:rPr>
        <w:t>Da’i merupakan sebutan bagi orang-orang yang melakukan dakwah. Dalam kehidupan sehari-hari da’i memiliki beberapa sebutan diantaranya ustadz, kyai, ajengan, mamak dan lain-lain. Dengan sebutan apapun, da’i merupakan subjek dakwah yang tentunya memiliki peran penting untuk menentukan keberhasilan dakwah. Keberhasilannya seorang da’i dalam berdakwah bukan hanya berdasarkan pada keilmuan yang dimiliki. Meskipun keilmuan merupakan hal penting yang harus dimiliki oleh seorang da’i, namun perlu didukung dengan cara penyampaian (metode) dakwah yang sesuai dengan mad’u, sehingga dakwah tersebut dapat diterima.</w:t>
      </w:r>
    </w:p>
    <w:p w14:paraId="168E2531" w14:textId="5BFB3168"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rPr>
      </w:pPr>
      <w:r w:rsidRPr="00563868">
        <w:rPr>
          <w:rFonts w:ascii="Times New Roman" w:eastAsia="Times New Roman" w:hAnsi="Times New Roman" w:cs="Times New Roman"/>
          <w:color w:val="000000"/>
          <w:sz w:val="24"/>
          <w:szCs w:val="24"/>
        </w:rPr>
        <w:t xml:space="preserve">Dakwah sendiri harus dengan metode yang tepat sehingga dakwah tersebut bisa tepat sasaran. Pentingnya metode dakwah juga memperlihatkan bahwa tata cara dalam berdakwah lebih penting dari materi dakwah itu sendiri. Betapapun sempurnanya materi dakwah tetapi bila disampaikan dengan  cara yang kurang tepat  dan tidak sistematis akan menimbulkan hasil yang tidak sesuai. Sebaliknya, jika materi dakwah sederhana, namun disampaikan dengan cara menarik </w:t>
      </w:r>
      <w:r w:rsidRPr="00563868">
        <w:rPr>
          <w:rFonts w:ascii="Times New Roman" w:eastAsia="Times New Roman" w:hAnsi="Times New Roman" w:cs="Times New Roman"/>
          <w:color w:val="000000"/>
          <w:sz w:val="24"/>
          <w:szCs w:val="24"/>
        </w:rPr>
        <w:lastRenderedPageBreak/>
        <w:t>dan dapat menyentuh hati pendengarnya, maka akan menimbulkan kesan yang mendalam bagi mad’u.</w:t>
      </w:r>
    </w:p>
    <w:p w14:paraId="2EA82D8D" w14:textId="0BF89F12"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rPr>
      </w:pPr>
      <w:r w:rsidRPr="00563868">
        <w:rPr>
          <w:rFonts w:ascii="Times New Roman" w:eastAsia="Times New Roman" w:hAnsi="Times New Roman" w:cs="Times New Roman"/>
          <w:color w:val="000000"/>
          <w:sz w:val="24"/>
          <w:szCs w:val="24"/>
        </w:rPr>
        <w:t>Metode dakwah merupakan proses penyampaian atau cara-cara tertentu yang dilakukan seorang da’i kepada mad’u untuk mencapai suatu tujuan atas dasar hikmah dan kasih sayang. Metode juga merupakan cara dakwah seorang da’i kepada mad’unya dalam menyampaikan materi. Pada saat ini para da’i yang muncul di tengah-tengah masyarakat, yang menyampaikan dakwahnya dengan metode-metode khusus sehingga menarik perhatian masyarakat.</w:t>
      </w:r>
    </w:p>
    <w:p w14:paraId="4C1B11F1" w14:textId="49CF3F63"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rPr>
      </w:pPr>
      <w:r w:rsidRPr="00563868">
        <w:rPr>
          <w:rFonts w:ascii="Times New Roman" w:eastAsia="Times New Roman" w:hAnsi="Times New Roman" w:cs="Times New Roman"/>
          <w:color w:val="000000"/>
          <w:sz w:val="24"/>
          <w:szCs w:val="24"/>
        </w:rPr>
        <w:t xml:space="preserve">Metode dakwah yang sering digunakan oleh da’i adalah menggunakan metode ceramah, dalam penyampaian metode dakwah sebagai salah satu elemen dakwah harus benar-benar diperhatikan oleh da’i. Hubungan metode dakwah dengan keadaan mad’u terbukti memang sangat signifikan. Pengembangan metode dakwah yang dilakukan ternyata mampu menarik minat jama’ah yang lain untuk ikut terlibat dalam program dakwah Islam. </w:t>
      </w:r>
    </w:p>
    <w:p w14:paraId="2D9633E8" w14:textId="4EA341A4"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rPr>
      </w:pPr>
      <w:r w:rsidRPr="00563868">
        <w:rPr>
          <w:rFonts w:ascii="Times New Roman" w:eastAsia="Times New Roman" w:hAnsi="Times New Roman" w:cs="Times New Roman"/>
          <w:color w:val="000000"/>
          <w:sz w:val="24"/>
          <w:szCs w:val="24"/>
        </w:rPr>
        <w:t>Segala peristiwa yang bersifat dakwah da’i harus memiliki hubungan erat dengan mad’unya, yang mana dengan sifat keterbukaan antara da’i dan mad’u akan mempererat hubungan keduanya. Dalam berdakwah da’i harus mampu membuat suasana yang nyaman terhadap mad’u, mad’u pun harus bersikap menghormati dan menerima isi materi yang disampaikan oleh da’i. Namun jika mad’u tidak menerima isi materi yang disampaikan oleh da’i dengan alasan syar’i maka mad’u menolaknya dengan cara yang sopan. Maka dari itu da’i harus memiliki komunikasi yang baik dengan mad’unya agar pesan dakwah pun tersampaikan.</w:t>
      </w:r>
    </w:p>
    <w:p w14:paraId="444237A8" w14:textId="78EBDFE0"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rPr>
      </w:pPr>
      <w:r w:rsidRPr="00563868">
        <w:rPr>
          <w:rFonts w:ascii="Times New Roman" w:eastAsia="Times New Roman" w:hAnsi="Times New Roman" w:cs="Times New Roman"/>
          <w:color w:val="000000"/>
          <w:sz w:val="24"/>
          <w:szCs w:val="24"/>
        </w:rPr>
        <w:t xml:space="preserve">Pada dewasa ini banyak sekali wadah yang mempermudah da’i dalam menjalankan dakwahnya. Wadah tersebut bisa berupa majelis ta’lim, organisasi, sosial media dan sebagainya. Bahkan kajian, </w:t>
      </w:r>
      <w:r w:rsidRPr="00563868">
        <w:rPr>
          <w:rFonts w:ascii="Times New Roman" w:eastAsia="Times New Roman" w:hAnsi="Times New Roman" w:cs="Times New Roman"/>
          <w:color w:val="000000"/>
          <w:sz w:val="24"/>
          <w:szCs w:val="24"/>
        </w:rPr>
        <w:t>majelis ta’lim atau organisasi yang melakukan kegigatan dakwah islami sekarang sudah banyak diminati masyarakat baik para orang tua, remaja, bahkan anak-anak sekalipun. Sekarang sudah banyak sekali para pemuda yang senang meramaikan majelis-majelis ilmu, kajian dan sebagainya dengan berbagai upaya penyebaran melalui media massa maupun mulut ke mulut.</w:t>
      </w:r>
    </w:p>
    <w:p w14:paraId="1E587242" w14:textId="1F3CC204"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rPr>
      </w:pPr>
      <w:r w:rsidRPr="00563868">
        <w:rPr>
          <w:rFonts w:ascii="Times New Roman" w:eastAsia="Times New Roman" w:hAnsi="Times New Roman" w:cs="Times New Roman"/>
          <w:color w:val="000000"/>
          <w:sz w:val="24"/>
          <w:szCs w:val="24"/>
        </w:rPr>
        <w:t>Pada masa ini juga banyak sekali tantangan dakwah yang harus dihadapi para da’i dalam menumbuhkan minat masyarakat dalam menghadiri kajian, majelis, atau diskusi agama karena begitu derasnya fitnah akhir zaman dan godaan negatif terutama untuk para pemuda seperti pergaulan bebas, minuman keras, narkoba dll. Para da’i berusaha menanamkan aspek-aspek kehidupan kepada para remaja dengan mengarahkan mereka untuk menerapkan ajaran agama islam dalam kehidupan mereka.</w:t>
      </w:r>
    </w:p>
    <w:p w14:paraId="7CA2F66D" w14:textId="665D2AB8"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rPr>
      </w:pPr>
      <w:r w:rsidRPr="00563868">
        <w:rPr>
          <w:rFonts w:ascii="Times New Roman" w:eastAsia="Times New Roman" w:hAnsi="Times New Roman" w:cs="Times New Roman"/>
          <w:color w:val="000000"/>
          <w:sz w:val="24"/>
          <w:szCs w:val="24"/>
        </w:rPr>
        <w:t>Sebagaimana telah disebutkan dalam al-qur’an surat An-Nahl ayat 125 tentang cara menyampaikan dakwah, metode atau cara ini pun diterapkan juga oleh Al-Habib Hasan bin Ja’far Assegaf dalam dakwahnya selama beliau berdakwah kepada pemuda khususnya dan kepada masyarakat pada umumnya.</w:t>
      </w:r>
    </w:p>
    <w:p w14:paraId="4E4817A3" w14:textId="0AA0F2D8"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rPr>
      </w:pPr>
      <w:r w:rsidRPr="00563868">
        <w:rPr>
          <w:rFonts w:ascii="Times New Roman" w:eastAsia="Times New Roman" w:hAnsi="Times New Roman" w:cs="Times New Roman"/>
          <w:color w:val="000000"/>
          <w:sz w:val="24"/>
          <w:szCs w:val="24"/>
        </w:rPr>
        <w:t>Dakwah  yang  dilakukan  oleh  Al-habib  Hasan  bin  Ja’far  Assegaf  kepada</w:t>
      </w:r>
      <w:r>
        <w:rPr>
          <w:rFonts w:ascii="Times New Roman" w:eastAsia="Times New Roman" w:hAnsi="Times New Roman" w:cs="Times New Roman"/>
          <w:color w:val="000000"/>
          <w:sz w:val="24"/>
          <w:szCs w:val="24"/>
        </w:rPr>
        <w:t xml:space="preserve"> </w:t>
      </w:r>
      <w:r w:rsidRPr="00563868">
        <w:rPr>
          <w:rFonts w:ascii="Times New Roman" w:eastAsia="Times New Roman" w:hAnsi="Times New Roman" w:cs="Times New Roman"/>
          <w:color w:val="000000"/>
          <w:sz w:val="24"/>
          <w:szCs w:val="24"/>
        </w:rPr>
        <w:t xml:space="preserve">masyarakat terutama kepada pemuda yang mana pada saat itu masih tergolong minim peminat untuk menghadiri majelis-majelis ilmu, majelis maulid, ataupun untuk bersholawat.Para pemuda tersebut memandang bahwa majelis ta’lim hanya untuk kalangan orang tua. Majelis ta’lim yang bernama Nurul Musthofa didirikan pada tanggal 20 Februari 1996 yang sampai saat ini terus berkembang dan eksis ditengah- tengah gempuran zaman yang banyak terjadi di dalamnya krisis moral yang dapat merusak moral para pemuda dengan </w:t>
      </w:r>
      <w:r w:rsidRPr="00563868">
        <w:rPr>
          <w:rFonts w:ascii="Times New Roman" w:eastAsia="Times New Roman" w:hAnsi="Times New Roman" w:cs="Times New Roman"/>
          <w:color w:val="000000"/>
          <w:sz w:val="24"/>
          <w:szCs w:val="24"/>
        </w:rPr>
        <w:lastRenderedPageBreak/>
        <w:t>menyebarkan dakwah dan manhaj atau metodelogi dari para salafuna sholeh melalui cara mengenalkan para pemuda kepada nabi Muhammad SAW melalui sholawat dan maulid Simthudduror.Dengan begitu moral pemuda terjaga dengan  adanya majelis  dan  dikenalkannya mereka  kepada ajaran agama yang penuh dengan cinta, kasih, dan sayang serta menumbuhkan kegemaran mereka untuk bersholawat kepada nabi Muhammad SAW.</w:t>
      </w:r>
    </w:p>
    <w:p w14:paraId="3EBFA3B4" w14:textId="77777777"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rPr>
      </w:pPr>
    </w:p>
    <w:p w14:paraId="3D6E3976" w14:textId="5B910AEE"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rPr>
      </w:pPr>
      <w:r w:rsidRPr="00563868">
        <w:rPr>
          <w:rFonts w:ascii="Times New Roman" w:eastAsia="Times New Roman" w:hAnsi="Times New Roman" w:cs="Times New Roman"/>
          <w:color w:val="000000"/>
          <w:sz w:val="24"/>
          <w:szCs w:val="24"/>
        </w:rPr>
        <w:t>Selain membaca kitab maulid Simtudduror, mereka juga membaca kitab-kitab karangan salafuna sholeh seperti Nasoih Ad-Diniyyah karangan Al-habib Abdullah bin Alwi Al-Haddad shohibur ar-ratib yang bertujuan untuk mengenalkan ajaran salafuna sholeh yang bersumber dari Al-Qur’an dan hadis-hadis nabi Muhammad SAW sehingga bisa menjadi contoh bagi para pemuda untuk lebih bersemangat dan memperhatikan ibadah mereka, Al-habib Hasan bin Ja’far Assegaf juga membungkus dakwah beliau dengan hal-hal menarik bagi para pemuda seperti arak-arakan, lantunan qosidah-qosidah karangan beliau yang menarik untuk didengarkan, serta tabuhan hadroh-hadroh yang menyihir telinga pendengarnya.</w:t>
      </w:r>
    </w:p>
    <w:p w14:paraId="4DEC17B6" w14:textId="00C4499E"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rPr>
      </w:pPr>
      <w:r w:rsidRPr="00563868">
        <w:rPr>
          <w:rFonts w:ascii="Times New Roman" w:eastAsia="Times New Roman" w:hAnsi="Times New Roman" w:cs="Times New Roman"/>
          <w:color w:val="000000"/>
          <w:sz w:val="24"/>
          <w:szCs w:val="24"/>
        </w:rPr>
        <w:t xml:space="preserve">Selain itu dengan semakin canggihnya teknologi digital, Al-habib Hasan tergugah untuk berdakwah melalui media sosial seperti aplikasi youtube, instagram, dan juga tiktok. Terbukti akun youtube dakwah beliau yang bernama “Broadcast Nurul Musthofa” dirilis pada tanggal 23 Desember 2017 hingga sekarang memiliki jumlah pengikut sebanyak dua ratus tiga ribu pengikut. Aplikasi instagram dan tiktokpun tak kalah ramai, selalu bertambah jumlah pengikut disetiap harinya. </w:t>
      </w:r>
    </w:p>
    <w:p w14:paraId="7556867E" w14:textId="77777777"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rPr>
      </w:pPr>
      <w:r w:rsidRPr="00563868">
        <w:rPr>
          <w:rFonts w:ascii="Times New Roman" w:eastAsia="Times New Roman" w:hAnsi="Times New Roman" w:cs="Times New Roman"/>
          <w:color w:val="000000"/>
          <w:sz w:val="24"/>
          <w:szCs w:val="24"/>
        </w:rPr>
        <w:t xml:space="preserve">Maka dari itu banyak sekali pemuda yang tergerak hatinya untuk mengikuti majelis ta’lim Nurul Musthofa karena melihat begitu pentingnya mencari ilmu dan </w:t>
      </w:r>
      <w:r w:rsidRPr="00563868">
        <w:rPr>
          <w:rFonts w:ascii="Times New Roman" w:eastAsia="Times New Roman" w:hAnsi="Times New Roman" w:cs="Times New Roman"/>
          <w:color w:val="000000"/>
          <w:sz w:val="24"/>
          <w:szCs w:val="24"/>
        </w:rPr>
        <w:t>mengenal ajaran-ajaran salafuna sholeh serta kenal dengan nabi Muhammad SAW. Banyak juga para pemuda yang mulai menyadari bahwa dengan mengikuti majelis ta’lim dapat membuat hidup menjadi lebih terarah dan merasakan ketenangan berkat duduk bersama-sama membaca sholawat kepada nabi Muhammad SAW.</w:t>
      </w:r>
    </w:p>
    <w:p w14:paraId="625A4C1A" w14:textId="77777777"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lang w:val="en-US"/>
        </w:rPr>
      </w:pPr>
      <w:r w:rsidRPr="00563868">
        <w:rPr>
          <w:rFonts w:ascii="Times New Roman" w:eastAsia="Times New Roman" w:hAnsi="Times New Roman" w:cs="Times New Roman"/>
          <w:color w:val="000000"/>
          <w:sz w:val="24"/>
          <w:szCs w:val="24"/>
          <w:lang w:val="en-US"/>
        </w:rPr>
        <w:t>Dakwah sebagai upaya penyebaran ajaran Islam telah berkembang pesat seiring dengan perkembangan zaman dan teknologi. Metode yang digunakan oleh para da'i dalam menyampaikan pesan dakwah menjadi salah satu faktor penting dalam efektivitas penyampaian ajaran Islam kepada masyarakat. Keberagaman metode dakwah ini dipengaruhi oleh berbagai faktor, seperti latar belakang sosial, budaya, serta media yang digunakan dalam proses penyampaian pesan. Dalam konteks modern, dakwah tidak hanya dilakukan melalui ceramah langsung, tetapi juga melalui media tulisan, musik religi, serta penggunaan teknologi digital.</w:t>
      </w:r>
    </w:p>
    <w:p w14:paraId="3D2675A9" w14:textId="77777777"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lang w:val="en-US"/>
        </w:rPr>
      </w:pPr>
      <w:r w:rsidRPr="00563868">
        <w:rPr>
          <w:rFonts w:ascii="Times New Roman" w:eastAsia="Times New Roman" w:hAnsi="Times New Roman" w:cs="Times New Roman"/>
          <w:color w:val="000000"/>
          <w:sz w:val="24"/>
          <w:szCs w:val="24"/>
          <w:lang w:val="en-US"/>
        </w:rPr>
        <w:t>Berbagai penelitian sebelumnya telah mengkaji metode dakwah yang digunakan oleh berbagai majelis taklim dan pesantren di Indonesia. Beberapa penelitian tersebut menunjukkan bahwa setiap majelis memiliki metode khas dalam menyampaikan dakwahnya. Sebagai contoh, penelitian yang dilakukan oleh Siti Khoirunnisa (2024) membahas metode dakwah bil-lisan yang diterapkan di Majelis Taklim Nurul Iman di Lampung, di mana Ustadz Maswi M. Sholeh menggunakan metode ceramah dan tanya jawab untuk meningkatkan pengamalan ibadah mahdhah jamaahnya. Penelitian ini menunjukkan bahwa metode dakwah yang berbasis komunikasi langsung memiliki dampak yang signifikan dalam pembentukan pemahaman keagamaan masyarakat.</w:t>
      </w:r>
    </w:p>
    <w:p w14:paraId="077CA3AC" w14:textId="77777777"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lang w:val="en-US"/>
        </w:rPr>
      </w:pPr>
      <w:r w:rsidRPr="00563868">
        <w:rPr>
          <w:rFonts w:ascii="Times New Roman" w:eastAsia="Times New Roman" w:hAnsi="Times New Roman" w:cs="Times New Roman"/>
          <w:color w:val="000000"/>
          <w:sz w:val="24"/>
          <w:szCs w:val="24"/>
          <w:lang w:val="en-US"/>
        </w:rPr>
        <w:t>Penelitian lain yang dilakukan oleh Wiwit Bayti (2023) menyoroti penerapan metode dakwah di Majelis Taklim Ar-Rahim di Pekanbaru. Dalam penelitian ini, ditemukan bahwa metode dakwah bil-</w:t>
      </w:r>
      <w:r w:rsidRPr="00563868">
        <w:rPr>
          <w:rFonts w:ascii="Times New Roman" w:eastAsia="Times New Roman" w:hAnsi="Times New Roman" w:cs="Times New Roman"/>
          <w:color w:val="000000"/>
          <w:sz w:val="24"/>
          <w:szCs w:val="24"/>
          <w:lang w:val="en-US"/>
        </w:rPr>
        <w:lastRenderedPageBreak/>
        <w:t>hikmah menjadi metode utama dalam penyampaian ajaran Islam, di mana para da'i menggunakan pendekatan persuasif dan hikmah dalam menyampaikan pesan kepada jamaah. Berbeda dengan metode yang diterapkan di Majelis Taklim Nurul Musthofa yang lebih menekankan metode bil-lisan dan penggunaan kisah-kisah nabi serta salafuna sholih melalui pembacaan kitab-kitab klasik.</w:t>
      </w:r>
    </w:p>
    <w:p w14:paraId="539FB7B4" w14:textId="77777777"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lang w:val="en-US"/>
        </w:rPr>
      </w:pPr>
      <w:r w:rsidRPr="00563868">
        <w:rPr>
          <w:rFonts w:ascii="Times New Roman" w:eastAsia="Times New Roman" w:hAnsi="Times New Roman" w:cs="Times New Roman"/>
          <w:color w:val="000000"/>
          <w:sz w:val="24"/>
          <w:szCs w:val="24"/>
          <w:lang w:val="en-US"/>
        </w:rPr>
        <w:t>Selain itu, penelitian oleh Adelia Yuspita Putri (2023) yang meneliti metode dakwah di Pondok Pesantren Subulassalam menunjukkan bahwa dakwah yang dilakukan melalui lembaga pendidikan memiliki pendekatan yang lebih sistematis dalam membina ibadah mahdhah remaja. Fokus utama dari dakwah di pondok pesantren ini adalah pembinaan ibadah melalui pendidikan formal dan pembentukan karakter islami. Hal ini berbeda dengan Majelis Taklim Nurul Musthofa yang lebih mengandalkan pendekatan seni dan budaya dalam menyebarkan ajaran Islam melalui lantunan qosidah dan sholawat.</w:t>
      </w:r>
    </w:p>
    <w:p w14:paraId="31575367" w14:textId="77777777" w:rsidR="00563868"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lang w:val="en-US"/>
        </w:rPr>
      </w:pPr>
      <w:r w:rsidRPr="00563868">
        <w:rPr>
          <w:rFonts w:ascii="Times New Roman" w:eastAsia="Times New Roman" w:hAnsi="Times New Roman" w:cs="Times New Roman"/>
          <w:color w:val="000000"/>
          <w:sz w:val="24"/>
          <w:szCs w:val="24"/>
          <w:lang w:val="en-US"/>
        </w:rPr>
        <w:t>Dari berbagai penelitian tersebut, dapat disimpulkan bahwa metode dakwah yang diterapkan oleh para da'i dan lembaga dakwah memiliki perbedaan dalam pendekatan dan implementasi. Perbedaan ini dipengaruhi oleh faktor-faktor seperti karakteristik jamaah, media dakwah yang digunakan, serta tujuan utama dari masing-masing lembaga dakwah. Oleh karena itu, penelitian ini bertujuan untuk menganalisis lebih lanjut bagaimana metode dakwah yang diterapkan di Majelis Taklim Nurul Musthofa mampu menarik perhatian jamaah serta efektivitasnya dalam meningkatkan pemahaman keagamaan mereka.</w:t>
      </w:r>
    </w:p>
    <w:p w14:paraId="5FDD5C28" w14:textId="53920B06" w:rsidR="005928C3" w:rsidRPr="00563868" w:rsidRDefault="00563868" w:rsidP="00563868">
      <w:pPr>
        <w:spacing w:after="0" w:line="240" w:lineRule="auto"/>
        <w:ind w:left="-357" w:firstLine="499"/>
        <w:jc w:val="both"/>
        <w:rPr>
          <w:rFonts w:ascii="Times New Roman" w:eastAsia="Times New Roman" w:hAnsi="Times New Roman" w:cs="Times New Roman"/>
          <w:color w:val="000000"/>
          <w:sz w:val="24"/>
          <w:szCs w:val="24"/>
          <w:lang w:val="en-US"/>
        </w:rPr>
      </w:pPr>
      <w:r w:rsidRPr="00563868">
        <w:rPr>
          <w:rFonts w:ascii="Times New Roman" w:eastAsia="Times New Roman" w:hAnsi="Times New Roman" w:cs="Times New Roman"/>
          <w:color w:val="000000"/>
          <w:sz w:val="24"/>
          <w:szCs w:val="24"/>
          <w:lang w:val="en-US"/>
        </w:rPr>
        <w:t xml:space="preserve">Dengan memahami berbagai pendekatan yang telah dilakukan dalam penelitian sebelumnya, penelitian ini akan mengkaji secara lebih mendalam peran metode dakwah yang digunakan oleh Majelis Taklim Nurul Musthofa, khususnya </w:t>
      </w:r>
      <w:r w:rsidRPr="00563868">
        <w:rPr>
          <w:rFonts w:ascii="Times New Roman" w:eastAsia="Times New Roman" w:hAnsi="Times New Roman" w:cs="Times New Roman"/>
          <w:color w:val="000000"/>
          <w:sz w:val="24"/>
          <w:szCs w:val="24"/>
          <w:lang w:val="en-US"/>
        </w:rPr>
        <w:t>dalam membentuk pemahaman dan pengamalan ibadah masyarakat. Melalui analisis yang komprehensif, penelitian ini diharapkan dapat memberikan kontribusi bagi pengembangan strategi dakwah yang lebih efektif dan relevan dengan dinamika masyarakat modern.</w:t>
      </w:r>
    </w:p>
    <w:p w14:paraId="73FB0B9E" w14:textId="77777777" w:rsidR="00EB7C68" w:rsidRPr="00034C1C" w:rsidRDefault="00EB7C68" w:rsidP="00563868">
      <w:pPr>
        <w:spacing w:after="0" w:line="240" w:lineRule="auto"/>
        <w:jc w:val="both"/>
        <w:rPr>
          <w:rFonts w:ascii="Times New Roman" w:eastAsia="Times New Roman" w:hAnsi="Times New Roman" w:cs="Times New Roman"/>
          <w:color w:val="000000"/>
          <w:sz w:val="24"/>
          <w:szCs w:val="24"/>
          <w:highlight w:val="white"/>
          <w:lang w:val="en-US"/>
        </w:rPr>
      </w:pPr>
    </w:p>
    <w:p w14:paraId="00F99F91" w14:textId="77777777" w:rsidR="00EB7C68" w:rsidRDefault="00EB7C68" w:rsidP="00EB7C68">
      <w:pPr>
        <w:shd w:val="clear" w:color="auto" w:fill="FFFFFF"/>
        <w:spacing w:line="240" w:lineRule="auto"/>
        <w:ind w:left="-35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METHODOLOGY</w:t>
      </w:r>
    </w:p>
    <w:p w14:paraId="466C224F" w14:textId="77777777" w:rsidR="0050584C" w:rsidRPr="0050584C" w:rsidRDefault="0050584C" w:rsidP="0050584C">
      <w:pPr>
        <w:spacing w:line="240" w:lineRule="auto"/>
        <w:ind w:left="-357" w:firstLine="720"/>
        <w:jc w:val="both"/>
        <w:rPr>
          <w:rFonts w:ascii="Times New Roman" w:eastAsia="Times New Roman" w:hAnsi="Times New Roman" w:cs="Times New Roman"/>
          <w:color w:val="000000"/>
          <w:sz w:val="24"/>
          <w:szCs w:val="24"/>
          <w:lang w:val="en-US"/>
        </w:rPr>
      </w:pPr>
      <w:r w:rsidRPr="0050584C">
        <w:rPr>
          <w:rFonts w:ascii="Times New Roman" w:eastAsia="Times New Roman" w:hAnsi="Times New Roman" w:cs="Times New Roman"/>
          <w:color w:val="000000"/>
          <w:sz w:val="24"/>
          <w:szCs w:val="24"/>
          <w:lang w:val="en-US"/>
        </w:rPr>
        <w:t xml:space="preserve">Penelitian ini menggunakan pendekatan kualitatif dengan jenis penelitian studi kasus. Menurut Moleong (2009), penelitian kualitatif menekankan pemahaman mendalam terhadap fenomena sosial dengan menjadikan manusia sebagai sumber data utama. Dalam konteks ini, penelitian berusaha memahami metode dakwah Majelis Ta’lim Nurul Musthofa dalam menumbuhkan minat bersholawat di kalangan pemuda. Jenis penelitian yang digunakan adalah studi kasus, sebagaimana diungkapkan oleh Santoso (2005), bahwa studi kasus bertujuan untuk menelaah suatu individu, kelompok, atau fenomena secara mendalam. Studi kasus ini akan mengeksplorasi kegiatan dakwah di Majelis Ta’lim Nurul Musthofa, termasuk pembacaan kitab </w:t>
      </w:r>
      <w:r w:rsidRPr="0050584C">
        <w:rPr>
          <w:rFonts w:ascii="Times New Roman" w:eastAsia="Times New Roman" w:hAnsi="Times New Roman" w:cs="Times New Roman"/>
          <w:i/>
          <w:iCs/>
          <w:color w:val="000000"/>
          <w:sz w:val="24"/>
          <w:szCs w:val="24"/>
          <w:lang w:val="en-US"/>
        </w:rPr>
        <w:t>Simtudduror</w:t>
      </w:r>
      <w:r w:rsidRPr="0050584C">
        <w:rPr>
          <w:rFonts w:ascii="Times New Roman" w:eastAsia="Times New Roman" w:hAnsi="Times New Roman" w:cs="Times New Roman"/>
          <w:color w:val="000000"/>
          <w:sz w:val="24"/>
          <w:szCs w:val="24"/>
          <w:lang w:val="en-US"/>
        </w:rPr>
        <w:t xml:space="preserve">, </w:t>
      </w:r>
      <w:r w:rsidRPr="0050584C">
        <w:rPr>
          <w:rFonts w:ascii="Times New Roman" w:eastAsia="Times New Roman" w:hAnsi="Times New Roman" w:cs="Times New Roman"/>
          <w:i/>
          <w:iCs/>
          <w:color w:val="000000"/>
          <w:sz w:val="24"/>
          <w:szCs w:val="24"/>
          <w:lang w:val="en-US"/>
        </w:rPr>
        <w:t>Nashoih Ad-Diniyyah</w:t>
      </w:r>
      <w:r w:rsidRPr="0050584C">
        <w:rPr>
          <w:rFonts w:ascii="Times New Roman" w:eastAsia="Times New Roman" w:hAnsi="Times New Roman" w:cs="Times New Roman"/>
          <w:color w:val="000000"/>
          <w:sz w:val="24"/>
          <w:szCs w:val="24"/>
          <w:lang w:val="en-US"/>
        </w:rPr>
        <w:t>, pembacaan qasidah, serta ceramah agama yang menjadi bagian dari strategi dakwah majelis tersebut.</w:t>
      </w:r>
    </w:p>
    <w:p w14:paraId="3D6D0AC3" w14:textId="77777777" w:rsidR="0050584C" w:rsidRPr="0050584C" w:rsidRDefault="0050584C" w:rsidP="0050584C">
      <w:pPr>
        <w:spacing w:line="240" w:lineRule="auto"/>
        <w:ind w:left="-357" w:firstLine="720"/>
        <w:jc w:val="both"/>
        <w:rPr>
          <w:rFonts w:ascii="Times New Roman" w:eastAsia="Times New Roman" w:hAnsi="Times New Roman" w:cs="Times New Roman"/>
          <w:color w:val="000000"/>
          <w:sz w:val="24"/>
          <w:szCs w:val="24"/>
          <w:lang w:val="en-US"/>
        </w:rPr>
      </w:pPr>
      <w:r w:rsidRPr="0050584C">
        <w:rPr>
          <w:rFonts w:ascii="Times New Roman" w:eastAsia="Times New Roman" w:hAnsi="Times New Roman" w:cs="Times New Roman"/>
          <w:color w:val="000000"/>
          <w:sz w:val="24"/>
          <w:szCs w:val="24"/>
          <w:lang w:val="en-US"/>
        </w:rPr>
        <w:t xml:space="preserve">Dalam penelitian kualitatif, peneliti berperan sebagai instrumen utama (Moleong, 2009). Oleh karena itu, keterlibatan peneliti dalam proses pengumpulan data sangat menentukan validitas hasil penelitian. Peneliti akan melakukan observasi partisipatif dan wawancara mendalam dengan berbagai informan untuk memperoleh data yang komprehensif. Selain itu, peneliti harus membangun hubungan baik dengan informan, menjaga objektivitas, dan memastikan bahwa setiap data yang dikumpulkan dianalisis secara mendalam </w:t>
      </w:r>
      <w:r w:rsidRPr="0050584C">
        <w:rPr>
          <w:rFonts w:ascii="Times New Roman" w:eastAsia="Times New Roman" w:hAnsi="Times New Roman" w:cs="Times New Roman"/>
          <w:color w:val="000000"/>
          <w:sz w:val="24"/>
          <w:szCs w:val="24"/>
          <w:lang w:val="en-US"/>
        </w:rPr>
        <w:lastRenderedPageBreak/>
        <w:t>untuk memperoleh pemahaman yang akurat mengenai metode dakwah yang diterapkan.</w:t>
      </w:r>
    </w:p>
    <w:p w14:paraId="1B42C16B" w14:textId="77777777" w:rsidR="0050584C" w:rsidRPr="0050584C" w:rsidRDefault="0050584C" w:rsidP="0050584C">
      <w:pPr>
        <w:spacing w:line="240" w:lineRule="auto"/>
        <w:ind w:left="-357" w:firstLine="720"/>
        <w:jc w:val="both"/>
        <w:rPr>
          <w:rFonts w:ascii="Times New Roman" w:eastAsia="Times New Roman" w:hAnsi="Times New Roman" w:cs="Times New Roman"/>
          <w:color w:val="000000"/>
          <w:sz w:val="24"/>
          <w:szCs w:val="24"/>
          <w:lang w:val="en-US"/>
        </w:rPr>
      </w:pPr>
      <w:r w:rsidRPr="0050584C">
        <w:rPr>
          <w:rFonts w:ascii="Times New Roman" w:eastAsia="Times New Roman" w:hAnsi="Times New Roman" w:cs="Times New Roman"/>
          <w:color w:val="000000"/>
          <w:sz w:val="24"/>
          <w:szCs w:val="24"/>
          <w:lang w:val="en-US"/>
        </w:rPr>
        <w:t>Penelitian ini akan dilaksanakan di dua lokasi utama, yaitu Sekretariat Majelis Nurul Musthofa yang berlokasi di Istana Seggaf, Jl. RM. Kahfi 1 GG. Manggis RT.01/01 No. 9A Ciganjur, Jagakarsa, Jakarta Selatan, serta Masjid Jami’ Nurul Musthofa yang berlokasi di Jl. Kp. Sawah No.7, RT.2/RW.1, Jatimulya, Cilodong, Kota Depok, Jawa Barat. Adapun jadwal penelitian akan berlangsung dalam rentang waktu April hingga Oktober 2024, dengan tahapan sebagai berikut: April – Mei 2024 digunakan untuk studi pendahuluan dan perizinan penelitian, Juni – Agustus 2024 untuk pengumpulan data melalui observasi, wawancara, dan dokumentasi, serta September – Oktober 2024 untuk analisis data dan penyusunan laporan penelitian.</w:t>
      </w:r>
    </w:p>
    <w:p w14:paraId="6B02F2E5" w14:textId="77777777" w:rsidR="0050584C" w:rsidRPr="0050584C" w:rsidRDefault="0050584C" w:rsidP="0050584C">
      <w:pPr>
        <w:spacing w:line="240" w:lineRule="auto"/>
        <w:ind w:left="-357" w:firstLine="720"/>
        <w:jc w:val="both"/>
        <w:rPr>
          <w:rFonts w:ascii="Times New Roman" w:eastAsia="Times New Roman" w:hAnsi="Times New Roman" w:cs="Times New Roman"/>
          <w:color w:val="000000"/>
          <w:sz w:val="24"/>
          <w:szCs w:val="24"/>
          <w:lang w:val="en-US"/>
        </w:rPr>
      </w:pPr>
      <w:r w:rsidRPr="0050584C">
        <w:rPr>
          <w:rFonts w:ascii="Times New Roman" w:eastAsia="Times New Roman" w:hAnsi="Times New Roman" w:cs="Times New Roman"/>
          <w:color w:val="000000"/>
          <w:sz w:val="24"/>
          <w:szCs w:val="24"/>
          <w:lang w:val="en-US"/>
        </w:rPr>
        <w:t>Data dalam penelitian ini bersifat deskriptif kualitatif yang diperoleh dari wawancara, observasi, dan dokumentasi. Data yang dikumpulkan meliputi profil Majelis Ta’lim Nurul Musthofa, termasuk sejarah, visi-misi, serta program dakwah, metode dakwah yang digunakan dalam meningkatkan minat bersholawat pemuda, serta respons dan keterlibatan jamaah dalam kegiatan majelis. Sumber data dalam penelitian ini terbagi menjadi sumber data primer dan sekunder. Sumber data primer mencakup pimpinan Majelis Ta’lim, yaitu Al-Habib Hasan Bin Ja’far Assegaf, crew Majelis Ta’lim Nurul Musthofa, jamaah (terutama kalangan pemuda), serta pihak lain yang relevan dengan kegiatan dakwah majelis. Sumber data sekunder terdiri dari dokumen tertulis terkait kegiatan Majelis Ta’lim Nurul Musthofa, rekaman ceramah, foto, atau video dokumentasi kegiatan, serta literatur yang mendukung analisis metode dakwah.</w:t>
      </w:r>
    </w:p>
    <w:p w14:paraId="6B2D30E7" w14:textId="77777777" w:rsidR="0050584C" w:rsidRPr="0050584C" w:rsidRDefault="0050584C" w:rsidP="0050584C">
      <w:pPr>
        <w:spacing w:line="240" w:lineRule="auto"/>
        <w:ind w:left="-357" w:firstLine="720"/>
        <w:jc w:val="both"/>
        <w:rPr>
          <w:rFonts w:ascii="Times New Roman" w:eastAsia="Times New Roman" w:hAnsi="Times New Roman" w:cs="Times New Roman"/>
          <w:color w:val="000000"/>
          <w:sz w:val="24"/>
          <w:szCs w:val="24"/>
          <w:lang w:val="en-US"/>
        </w:rPr>
      </w:pPr>
      <w:r w:rsidRPr="0050584C">
        <w:rPr>
          <w:rFonts w:ascii="Times New Roman" w:eastAsia="Times New Roman" w:hAnsi="Times New Roman" w:cs="Times New Roman"/>
          <w:color w:val="000000"/>
          <w:sz w:val="24"/>
          <w:szCs w:val="24"/>
          <w:lang w:val="en-US"/>
        </w:rPr>
        <w:t>Untuk memperoleh data yang valid, penelitian ini menggunakan beberapa teknik pengumpulan data, yaitu observasi, wawancara, dan dokumentasi. Observasi dilakukan dengan mengamati langsung kegiatan dakwah di Majelis Ta’lim Nurul Musthofa, mencatat aktivitas dakwah, interaksi antara jamaah dan pemateri, serta dinamika yang terjadi selama kegiatan berlangsung. Wawancara mendalam dilakukan terhadap pimpinan majelis, pengurus, serta jamaah yang aktif mengikuti kegiatan. Wawancara ini bersifat semi-terstruktur agar dapat mengeksplorasi pengalaman dan persepsi informan secara lebih bebas. Dokumentasi mencakup analisis terhadap rekaman ceramah, teks qasidah, serta arsip tertulis terkait Majelis Ta’lim Nurul Musthofa, yang digunakan untuk memperkuat temuan dari observasi dan wawancara.</w:t>
      </w:r>
    </w:p>
    <w:p w14:paraId="3FB9F58B" w14:textId="77777777" w:rsidR="0050584C" w:rsidRPr="0050584C" w:rsidRDefault="0050584C" w:rsidP="0050584C">
      <w:pPr>
        <w:spacing w:line="240" w:lineRule="auto"/>
        <w:ind w:left="-357" w:firstLine="720"/>
        <w:jc w:val="both"/>
        <w:rPr>
          <w:rFonts w:ascii="Times New Roman" w:eastAsia="Times New Roman" w:hAnsi="Times New Roman" w:cs="Times New Roman"/>
          <w:color w:val="000000"/>
          <w:sz w:val="24"/>
          <w:szCs w:val="24"/>
          <w:lang w:val="en-US"/>
        </w:rPr>
      </w:pPr>
      <w:r w:rsidRPr="0050584C">
        <w:rPr>
          <w:rFonts w:ascii="Times New Roman" w:eastAsia="Times New Roman" w:hAnsi="Times New Roman" w:cs="Times New Roman"/>
          <w:color w:val="000000"/>
          <w:sz w:val="24"/>
          <w:szCs w:val="24"/>
          <w:lang w:val="en-US"/>
        </w:rPr>
        <w:t>Metode penelitian ini dirancang untuk memberikan pemahaman yang mendalam tentang metode dakwah Majelis Ta’lim Nurul Musthofa dalam meningkatkan minat bersholawat di kalangan pemuda. Dengan pendekatan kualitatif dan jenis studi kasus, diharapkan hasil penelitian ini dapat memberikan kontribusi terhadap kajian dakwah serta strategi efektif dalam membangun minat generasi muda terhadap sholawat dan nilai-nilai keislaman.</w:t>
      </w:r>
    </w:p>
    <w:p w14:paraId="6F944C47" w14:textId="5D3E930F" w:rsidR="002408F4" w:rsidRPr="002408F4" w:rsidRDefault="002408F4" w:rsidP="002408F4">
      <w:pPr>
        <w:spacing w:line="240" w:lineRule="auto"/>
        <w:ind w:left="-357" w:firstLine="720"/>
        <w:jc w:val="both"/>
        <w:rPr>
          <w:rFonts w:ascii="Times New Roman" w:eastAsia="Times New Roman" w:hAnsi="Times New Roman" w:cs="Times New Roman"/>
          <w:color w:val="000000"/>
          <w:sz w:val="24"/>
          <w:szCs w:val="24"/>
          <w:lang w:val="en-US"/>
        </w:rPr>
      </w:pPr>
      <w:r w:rsidRPr="002408F4">
        <w:rPr>
          <w:rFonts w:ascii="Times New Roman" w:eastAsia="Times New Roman" w:hAnsi="Times New Roman" w:cs="Times New Roman"/>
          <w:color w:val="000000"/>
          <w:sz w:val="24"/>
          <w:szCs w:val="24"/>
          <w:lang w:val="en-US"/>
        </w:rPr>
        <w:t>.</w:t>
      </w:r>
    </w:p>
    <w:p w14:paraId="3A2B0278" w14:textId="77777777" w:rsidR="00EB7C68" w:rsidRDefault="00EB7C68" w:rsidP="00EB7C68">
      <w:pPr>
        <w:spacing w:line="240" w:lineRule="auto"/>
        <w:ind w:left="-35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RESULTS AND DISCUSSIONS</w:t>
      </w:r>
    </w:p>
    <w:p w14:paraId="376A537C" w14:textId="309E8301" w:rsidR="0044519D" w:rsidRPr="0044519D" w:rsidRDefault="0044519D" w:rsidP="0044519D">
      <w:pPr>
        <w:spacing w:after="0" w:line="240" w:lineRule="auto"/>
        <w:ind w:left="-357"/>
        <w:jc w:val="both"/>
        <w:rPr>
          <w:rFonts w:ascii="Times New Roman" w:eastAsia="Times New Roman" w:hAnsi="Times New Roman" w:cs="Times New Roman"/>
          <w:b/>
          <w:bCs/>
          <w:color w:val="000000"/>
          <w:sz w:val="24"/>
          <w:szCs w:val="24"/>
          <w:lang w:val="en-US"/>
        </w:rPr>
      </w:pPr>
      <w:r w:rsidRPr="0044519D">
        <w:rPr>
          <w:rFonts w:ascii="Times New Roman" w:eastAsia="Times New Roman" w:hAnsi="Times New Roman" w:cs="Times New Roman"/>
          <w:b/>
          <w:bCs/>
          <w:color w:val="000000"/>
          <w:sz w:val="24"/>
          <w:szCs w:val="24"/>
          <w:lang w:val="en-US"/>
        </w:rPr>
        <w:t>Sejarah Berdirinya Majelis Nurul Musthofa</w:t>
      </w:r>
    </w:p>
    <w:p w14:paraId="051180D6" w14:textId="77777777" w:rsidR="0044519D" w:rsidRPr="0044519D" w:rsidRDefault="0044519D" w:rsidP="0044519D">
      <w:pPr>
        <w:spacing w:after="0" w:line="240" w:lineRule="auto"/>
        <w:ind w:left="-357" w:firstLine="499"/>
        <w:jc w:val="both"/>
        <w:rPr>
          <w:rFonts w:ascii="Times New Roman" w:eastAsia="Times New Roman" w:hAnsi="Times New Roman" w:cs="Times New Roman"/>
          <w:color w:val="000000"/>
          <w:sz w:val="24"/>
          <w:szCs w:val="24"/>
          <w:lang w:val="en-US"/>
        </w:rPr>
      </w:pPr>
      <w:r w:rsidRPr="0044519D">
        <w:rPr>
          <w:rFonts w:ascii="Times New Roman" w:eastAsia="Times New Roman" w:hAnsi="Times New Roman" w:cs="Times New Roman"/>
          <w:color w:val="000000"/>
          <w:sz w:val="24"/>
          <w:szCs w:val="24"/>
          <w:lang w:val="en-US"/>
        </w:rPr>
        <w:t xml:space="preserve">Majelis Nurul Musthofa didirikan pada tahun 1996 dengan nama awal Majelis Ta’lim Al-Irfan. Pengasuhnya, Al-Habib Hasan bin Ja’far Assegaf, memulai dakwahnya dari rumah ke rumah sejak usia 18 tahun. Murid pertama beliau adalah Al-Ustadz Zaenal, yang kemudian mendorong </w:t>
      </w:r>
      <w:r w:rsidRPr="0044519D">
        <w:rPr>
          <w:rFonts w:ascii="Times New Roman" w:eastAsia="Times New Roman" w:hAnsi="Times New Roman" w:cs="Times New Roman"/>
          <w:color w:val="000000"/>
          <w:sz w:val="24"/>
          <w:szCs w:val="24"/>
          <w:lang w:val="en-US"/>
        </w:rPr>
        <w:lastRenderedPageBreak/>
        <w:t>penyebaran dakwah ke wilayah yang lebih luas, termasuk Keramat Empang Bogor dan selanjutnya ke Gang Jambu 2, Jagakarsa, Jakarta Selatan. Fokus utama dakwah beliau adalah pembinaan generasi muda.</w:t>
      </w:r>
    </w:p>
    <w:p w14:paraId="0B883B7B" w14:textId="77777777" w:rsidR="0044519D" w:rsidRPr="0044519D" w:rsidRDefault="0044519D" w:rsidP="0044519D">
      <w:pPr>
        <w:spacing w:after="0" w:line="240" w:lineRule="auto"/>
        <w:ind w:left="-357" w:firstLine="499"/>
        <w:jc w:val="both"/>
        <w:rPr>
          <w:rFonts w:ascii="Times New Roman" w:eastAsia="Times New Roman" w:hAnsi="Times New Roman" w:cs="Times New Roman"/>
          <w:color w:val="000000"/>
          <w:sz w:val="24"/>
          <w:szCs w:val="24"/>
          <w:lang w:val="en-US"/>
        </w:rPr>
      </w:pPr>
      <w:r w:rsidRPr="0044519D">
        <w:rPr>
          <w:rFonts w:ascii="Times New Roman" w:eastAsia="Times New Roman" w:hAnsi="Times New Roman" w:cs="Times New Roman"/>
          <w:color w:val="000000"/>
          <w:sz w:val="24"/>
          <w:szCs w:val="24"/>
          <w:lang w:val="en-US"/>
        </w:rPr>
        <w:t>Seiring berjalannya waktu, jumlah jamaah semakin bertambah dari puluhan hingga ribuan orang, yang rutin menghadiri majelis pada malam Minggu. Majelis ini mendapat perhatian dari ulama-ulama internasional seperti Al-Habib Umar bin Muhammad bin Hafidz dan Al-Habib Zain bin Ibrahim bin Sumaith, serta dari Al-Habib Anies bin Alwi Al-Habsyi, cucu Sohib Maulid Simtudduror. Nama "Nurul Musthofa" diberikan oleh Al-Habib Anies Al-Habsyi dan Al-Habib Umar bin Hafidz serta disetujui oleh guru Al-Habib Hasan, yaitu Sayyidil Walid Al-Habib Abdurrahman bin Ahmad Assegaf. Nama ini resmi digunakan sejak tahun 2001.</w:t>
      </w:r>
    </w:p>
    <w:p w14:paraId="045E97D5" w14:textId="77777777" w:rsidR="0044519D" w:rsidRPr="0044519D" w:rsidRDefault="0044519D" w:rsidP="0044519D">
      <w:pPr>
        <w:spacing w:after="0" w:line="240" w:lineRule="auto"/>
        <w:ind w:left="-357" w:firstLine="499"/>
        <w:jc w:val="both"/>
        <w:rPr>
          <w:rFonts w:ascii="Times New Roman" w:eastAsia="Times New Roman" w:hAnsi="Times New Roman" w:cs="Times New Roman"/>
          <w:color w:val="000000"/>
          <w:sz w:val="24"/>
          <w:szCs w:val="24"/>
          <w:lang w:val="en-US"/>
        </w:rPr>
      </w:pPr>
      <w:r w:rsidRPr="0044519D">
        <w:rPr>
          <w:rFonts w:ascii="Times New Roman" w:eastAsia="Times New Roman" w:hAnsi="Times New Roman" w:cs="Times New Roman"/>
          <w:color w:val="000000"/>
          <w:sz w:val="24"/>
          <w:szCs w:val="24"/>
          <w:lang w:val="en-US"/>
        </w:rPr>
        <w:t>Pada tahun 2002, ulama dari berbagai negara, termasuk Saudi Arabia, Yaman, Madinah, dan Malaysia, mulai berdatangan untuk memberikan ijazah dan menyebarkan ilmu agama. Perkembangan majelis semakin pesat, dari rumah ke masjid-masjid, hingga pada tahun 2003, mencapai sekitar 50 masjid. Salah satu kitab yang diajarkan adalah "Nasahadiniyyah" karya Al-Habib Abdulloh bin Alwi Al-Haddad.</w:t>
      </w:r>
    </w:p>
    <w:p w14:paraId="3BF3780F" w14:textId="77777777" w:rsidR="0044519D" w:rsidRPr="0044519D" w:rsidRDefault="0044519D" w:rsidP="0044519D">
      <w:pPr>
        <w:spacing w:after="0" w:line="240" w:lineRule="auto"/>
        <w:ind w:left="-357" w:firstLine="499"/>
        <w:jc w:val="both"/>
        <w:rPr>
          <w:rFonts w:ascii="Times New Roman" w:eastAsia="Times New Roman" w:hAnsi="Times New Roman" w:cs="Times New Roman"/>
          <w:color w:val="000000"/>
          <w:sz w:val="24"/>
          <w:szCs w:val="24"/>
          <w:lang w:val="en-US"/>
        </w:rPr>
      </w:pPr>
      <w:r w:rsidRPr="0044519D">
        <w:rPr>
          <w:rFonts w:ascii="Times New Roman" w:eastAsia="Times New Roman" w:hAnsi="Times New Roman" w:cs="Times New Roman"/>
          <w:color w:val="000000"/>
          <w:sz w:val="24"/>
          <w:szCs w:val="24"/>
          <w:lang w:val="en-US"/>
        </w:rPr>
        <w:t>Pada tahun 2004, jumlah jamaah terus meningkat dan majelis mengundang berbagai ulama nasional untuk menyampaikan Mau’idzoh Hasanah. Pada tahun 2005, Yayasan Nurul Musthofa resmi didirikan dan mendapatkan izin dari Departemen Agama RI. Hingga tahun 2006, majelis telah menyebar ke 250 masjid di Jakarta, dan pada tahun 2007, sebuah majelis sementara dibangun di belakang kediaman Al-Habib Hasan bin Ja’far Assegaf dengan luas 700 meter persegi.</w:t>
      </w:r>
    </w:p>
    <w:p w14:paraId="5F44145C" w14:textId="77777777" w:rsidR="0044519D" w:rsidRDefault="0044519D" w:rsidP="0044519D">
      <w:pPr>
        <w:spacing w:after="0" w:line="240" w:lineRule="auto"/>
        <w:ind w:left="-357"/>
        <w:jc w:val="both"/>
        <w:rPr>
          <w:rFonts w:ascii="Times New Roman" w:eastAsia="Times New Roman" w:hAnsi="Times New Roman" w:cs="Times New Roman"/>
          <w:b/>
          <w:bCs/>
          <w:color w:val="000000"/>
          <w:sz w:val="24"/>
          <w:szCs w:val="24"/>
          <w:lang w:val="en-US"/>
        </w:rPr>
      </w:pPr>
    </w:p>
    <w:p w14:paraId="64DFD37B" w14:textId="77777777" w:rsidR="0044519D" w:rsidRDefault="0044519D" w:rsidP="0044519D">
      <w:pPr>
        <w:spacing w:after="0" w:line="240" w:lineRule="auto"/>
        <w:ind w:left="-357"/>
        <w:jc w:val="both"/>
        <w:rPr>
          <w:rFonts w:ascii="Times New Roman" w:eastAsia="Times New Roman" w:hAnsi="Times New Roman" w:cs="Times New Roman"/>
          <w:b/>
          <w:bCs/>
          <w:color w:val="000000"/>
          <w:sz w:val="24"/>
          <w:szCs w:val="24"/>
          <w:lang w:val="en-US"/>
        </w:rPr>
      </w:pPr>
    </w:p>
    <w:p w14:paraId="7E1B6686" w14:textId="77777777" w:rsidR="0044519D" w:rsidRDefault="0044519D" w:rsidP="0044519D">
      <w:pPr>
        <w:spacing w:after="0" w:line="240" w:lineRule="auto"/>
        <w:ind w:left="-357"/>
        <w:jc w:val="both"/>
        <w:rPr>
          <w:rFonts w:ascii="Times New Roman" w:eastAsia="Times New Roman" w:hAnsi="Times New Roman" w:cs="Times New Roman"/>
          <w:b/>
          <w:bCs/>
          <w:color w:val="000000"/>
          <w:sz w:val="24"/>
          <w:szCs w:val="24"/>
          <w:lang w:val="en-US"/>
        </w:rPr>
      </w:pPr>
    </w:p>
    <w:p w14:paraId="06519B57" w14:textId="79C10CF7" w:rsidR="0044519D" w:rsidRPr="0044519D" w:rsidRDefault="0044519D" w:rsidP="0044519D">
      <w:pPr>
        <w:spacing w:after="0" w:line="240" w:lineRule="auto"/>
        <w:ind w:left="-357"/>
        <w:jc w:val="both"/>
        <w:rPr>
          <w:rFonts w:ascii="Times New Roman" w:eastAsia="Times New Roman" w:hAnsi="Times New Roman" w:cs="Times New Roman"/>
          <w:b/>
          <w:bCs/>
          <w:color w:val="000000"/>
          <w:sz w:val="24"/>
          <w:szCs w:val="24"/>
          <w:lang w:val="en-US"/>
        </w:rPr>
      </w:pPr>
      <w:r w:rsidRPr="0044519D">
        <w:rPr>
          <w:rFonts w:ascii="Times New Roman" w:eastAsia="Times New Roman" w:hAnsi="Times New Roman" w:cs="Times New Roman"/>
          <w:b/>
          <w:bCs/>
          <w:color w:val="000000"/>
          <w:sz w:val="24"/>
          <w:szCs w:val="24"/>
          <w:lang w:val="en-US"/>
        </w:rPr>
        <w:t>Metode Dakwah Majelis Nurul Musthofa</w:t>
      </w:r>
    </w:p>
    <w:p w14:paraId="03C0FB73" w14:textId="77777777" w:rsidR="0044519D" w:rsidRPr="0044519D" w:rsidRDefault="0044519D" w:rsidP="0044519D">
      <w:pPr>
        <w:spacing w:after="0" w:line="240" w:lineRule="auto"/>
        <w:ind w:left="-357" w:firstLine="499"/>
        <w:jc w:val="both"/>
        <w:rPr>
          <w:rFonts w:ascii="Times New Roman" w:eastAsia="Times New Roman" w:hAnsi="Times New Roman" w:cs="Times New Roman"/>
          <w:color w:val="000000"/>
          <w:sz w:val="24"/>
          <w:szCs w:val="24"/>
          <w:lang w:val="en-US"/>
        </w:rPr>
      </w:pPr>
      <w:r w:rsidRPr="0044519D">
        <w:rPr>
          <w:rFonts w:ascii="Times New Roman" w:eastAsia="Times New Roman" w:hAnsi="Times New Roman" w:cs="Times New Roman"/>
          <w:color w:val="000000"/>
          <w:sz w:val="24"/>
          <w:szCs w:val="24"/>
          <w:lang w:val="en-US"/>
        </w:rPr>
        <w:t>Dakwah yang dikembangkan oleh Al-Habib Hasan bin Ja’far Assegaf berorientasi pada pembinaan pemuda dengan moto "Pemuda hari ini adalah pria di masa depan." Pendekatan ini bertujuan untuk membentuk generasi yang memiliki pemahaman agama yang kuat, akhlak yang baik, serta kesadaran akan pentingnya nilai-nilai Islam dalam kehidupan bermasyarakat.</w:t>
      </w:r>
    </w:p>
    <w:p w14:paraId="1D7B3003" w14:textId="77777777" w:rsidR="0044519D" w:rsidRPr="0044519D" w:rsidRDefault="0044519D" w:rsidP="0044519D">
      <w:pPr>
        <w:spacing w:after="0" w:line="240" w:lineRule="auto"/>
        <w:ind w:left="-357" w:firstLine="499"/>
        <w:jc w:val="both"/>
        <w:rPr>
          <w:rFonts w:ascii="Times New Roman" w:eastAsia="Times New Roman" w:hAnsi="Times New Roman" w:cs="Times New Roman"/>
          <w:color w:val="000000"/>
          <w:sz w:val="24"/>
          <w:szCs w:val="24"/>
          <w:lang w:val="en-US"/>
        </w:rPr>
      </w:pPr>
      <w:r w:rsidRPr="0044519D">
        <w:rPr>
          <w:rFonts w:ascii="Times New Roman" w:eastAsia="Times New Roman" w:hAnsi="Times New Roman" w:cs="Times New Roman"/>
          <w:color w:val="000000"/>
          <w:sz w:val="24"/>
          <w:szCs w:val="24"/>
          <w:lang w:val="en-US"/>
        </w:rPr>
        <w:t>Salah satu metode dakwah yang digunakan adalah dakwah haliyyah, yaitu pendekatan dakwah yang berbasis pada kondisi dan keadaan jamaah. Beliau dikenal dengan kedekatannya dengan pemuda, sehingga banyak dari mereka merasa lebih nyaman dan menganggapnya sebagai figur ayah sekaligus guru. Pendekatan personal ini berhasil menarik banyak pemuda untuk belajar ilmu agama.</w:t>
      </w:r>
    </w:p>
    <w:p w14:paraId="19EDB6A3" w14:textId="77777777" w:rsidR="0044519D" w:rsidRPr="0044519D" w:rsidRDefault="0044519D" w:rsidP="0044519D">
      <w:pPr>
        <w:spacing w:after="0" w:line="240" w:lineRule="auto"/>
        <w:ind w:left="-357" w:firstLine="499"/>
        <w:jc w:val="both"/>
        <w:rPr>
          <w:rFonts w:ascii="Times New Roman" w:eastAsia="Times New Roman" w:hAnsi="Times New Roman" w:cs="Times New Roman"/>
          <w:color w:val="000000"/>
          <w:sz w:val="24"/>
          <w:szCs w:val="24"/>
          <w:lang w:val="en-US"/>
        </w:rPr>
      </w:pPr>
      <w:r w:rsidRPr="0044519D">
        <w:rPr>
          <w:rFonts w:ascii="Times New Roman" w:eastAsia="Times New Roman" w:hAnsi="Times New Roman" w:cs="Times New Roman"/>
          <w:color w:val="000000"/>
          <w:sz w:val="24"/>
          <w:szCs w:val="24"/>
          <w:lang w:val="en-US"/>
        </w:rPr>
        <w:t>Selain itu, Al-Habib Hasan menggunakan sholawat sebagai media dakwah utama. Sholawat dipilih karena bersifat universal, diterima oleh semua kalangan, dan menjadi daya tarik utama bagi para pemuda. Beliau memiliki latar belakang sebagai vokalis sholawat di majelis kakeknya di Empang Bogor, sehingga metode ini menjadi sangat efektif dalam menarik perhatian jamaah.</w:t>
      </w:r>
    </w:p>
    <w:p w14:paraId="4F8452FF" w14:textId="77777777" w:rsidR="0044519D" w:rsidRPr="0044519D" w:rsidRDefault="0044519D" w:rsidP="0044519D">
      <w:pPr>
        <w:spacing w:after="0" w:line="240" w:lineRule="auto"/>
        <w:ind w:left="-357" w:firstLine="499"/>
        <w:jc w:val="both"/>
        <w:rPr>
          <w:rFonts w:ascii="Times New Roman" w:eastAsia="Times New Roman" w:hAnsi="Times New Roman" w:cs="Times New Roman"/>
          <w:color w:val="000000"/>
          <w:sz w:val="24"/>
          <w:szCs w:val="24"/>
          <w:lang w:val="en-US"/>
        </w:rPr>
      </w:pPr>
      <w:r w:rsidRPr="0044519D">
        <w:rPr>
          <w:rFonts w:ascii="Times New Roman" w:eastAsia="Times New Roman" w:hAnsi="Times New Roman" w:cs="Times New Roman"/>
          <w:color w:val="000000"/>
          <w:sz w:val="24"/>
          <w:szCs w:val="24"/>
          <w:lang w:val="en-US"/>
        </w:rPr>
        <w:t>Keunikan lain dari Majelis Nurul Musthofa adalah pelaksanaan majelis pada malam Minggu, sebuah waktu yang sebelumnya tidak umum digunakan untuk kegiatan keagamaan. Pada umumnya, pengajian dilakukan pada malam Jumat atau Sabtu, namun beliau memilih malam Minggu sebagai upaya amar ma’ruf nahi munkar, mengalihkan pemuda dari aktivitas negatif menuju kegiatan positif yang bermanfaat.</w:t>
      </w:r>
    </w:p>
    <w:p w14:paraId="2270DAED" w14:textId="77777777" w:rsidR="0044519D" w:rsidRPr="0044519D" w:rsidRDefault="0044519D" w:rsidP="0044519D">
      <w:pPr>
        <w:spacing w:after="0" w:line="240" w:lineRule="auto"/>
        <w:ind w:left="-357" w:firstLine="499"/>
        <w:jc w:val="both"/>
        <w:rPr>
          <w:rFonts w:ascii="Times New Roman" w:eastAsia="Times New Roman" w:hAnsi="Times New Roman" w:cs="Times New Roman"/>
          <w:color w:val="000000"/>
          <w:sz w:val="24"/>
          <w:szCs w:val="24"/>
          <w:lang w:val="en-US"/>
        </w:rPr>
      </w:pPr>
      <w:r w:rsidRPr="0044519D">
        <w:rPr>
          <w:rFonts w:ascii="Times New Roman" w:eastAsia="Times New Roman" w:hAnsi="Times New Roman" w:cs="Times New Roman"/>
          <w:color w:val="000000"/>
          <w:sz w:val="24"/>
          <w:szCs w:val="24"/>
          <w:lang w:val="en-US"/>
        </w:rPr>
        <w:t xml:space="preserve">Selain metode di atas, majelis ini juga mengadopsi pendekatan inovatif dalam penyebaran dakwah, seperti arak-arakan, konvoi, dan pawai menuju tempat majelis. Hal ini memberikan daya tarik tersendiri </w:t>
      </w:r>
      <w:r w:rsidRPr="0044519D">
        <w:rPr>
          <w:rFonts w:ascii="Times New Roman" w:eastAsia="Times New Roman" w:hAnsi="Times New Roman" w:cs="Times New Roman"/>
          <w:color w:val="000000"/>
          <w:sz w:val="24"/>
          <w:szCs w:val="24"/>
          <w:lang w:val="en-US"/>
        </w:rPr>
        <w:lastRenderedPageBreak/>
        <w:t>bagi kalangan muda dan menjadikan Majelis Nurul Musthofa sebagai salah satu majelis yang berkembang pesat di Indonesia.</w:t>
      </w:r>
    </w:p>
    <w:p w14:paraId="5E8B8B37" w14:textId="77777777" w:rsidR="0044519D" w:rsidRPr="0044519D" w:rsidRDefault="0044519D" w:rsidP="0044519D">
      <w:pPr>
        <w:spacing w:after="0" w:line="240" w:lineRule="auto"/>
        <w:ind w:left="-357" w:firstLine="499"/>
        <w:jc w:val="both"/>
        <w:rPr>
          <w:rFonts w:ascii="Times New Roman" w:eastAsia="Times New Roman" w:hAnsi="Times New Roman" w:cs="Times New Roman"/>
          <w:b/>
          <w:bCs/>
          <w:color w:val="000000"/>
          <w:sz w:val="24"/>
          <w:szCs w:val="24"/>
          <w:lang w:val="en-US"/>
        </w:rPr>
      </w:pPr>
      <w:r w:rsidRPr="0044519D">
        <w:rPr>
          <w:rFonts w:ascii="Times New Roman" w:eastAsia="Times New Roman" w:hAnsi="Times New Roman" w:cs="Times New Roman"/>
          <w:b/>
          <w:bCs/>
          <w:color w:val="000000"/>
          <w:sz w:val="24"/>
          <w:szCs w:val="24"/>
          <w:lang w:val="en-US"/>
        </w:rPr>
        <w:t>Kesimpulan</w:t>
      </w:r>
    </w:p>
    <w:p w14:paraId="2A68A402" w14:textId="77777777" w:rsidR="0044519D" w:rsidRPr="0044519D" w:rsidRDefault="0044519D" w:rsidP="0044519D">
      <w:pPr>
        <w:spacing w:after="0" w:line="240" w:lineRule="auto"/>
        <w:ind w:left="-357" w:firstLine="499"/>
        <w:jc w:val="both"/>
        <w:rPr>
          <w:rFonts w:ascii="Times New Roman" w:eastAsia="Times New Roman" w:hAnsi="Times New Roman" w:cs="Times New Roman"/>
          <w:color w:val="000000"/>
          <w:sz w:val="24"/>
          <w:szCs w:val="24"/>
          <w:lang w:val="en-US"/>
        </w:rPr>
      </w:pPr>
      <w:r w:rsidRPr="0044519D">
        <w:rPr>
          <w:rFonts w:ascii="Times New Roman" w:eastAsia="Times New Roman" w:hAnsi="Times New Roman" w:cs="Times New Roman"/>
          <w:color w:val="000000"/>
          <w:sz w:val="24"/>
          <w:szCs w:val="24"/>
          <w:lang w:val="en-US"/>
        </w:rPr>
        <w:t>Majelis Nurul Musthofa telah berkembang pesat sejak berdirinya pada tahun 1996 hingga saat ini. Berawal dari dakwah rumah ke rumah, majelis ini kini memiliki ribuan jamaah yang tersebar di berbagai masjid di Jakarta. Metode dakwah yang digunakan, seperti pendekatan personal kepada pemuda, penggunaan sholawat, serta inovasi dalam waktu dan cara dakwah, menjadikan majelis ini unik dan berpengaruh dalam pembinaan generasi muda. Dengan pendekatan ini, diharapkan akan lahir generasi yang memiliki moral yang baik serta mampu membawa manfaat bagi masyarakat dan bangsa.</w:t>
      </w:r>
    </w:p>
    <w:p w14:paraId="24071B80" w14:textId="77777777" w:rsidR="002408F4" w:rsidRDefault="002408F4" w:rsidP="0044519D">
      <w:pPr>
        <w:spacing w:after="0" w:line="240" w:lineRule="auto"/>
        <w:jc w:val="both"/>
        <w:rPr>
          <w:rFonts w:ascii="Times New Roman" w:eastAsia="Times New Roman" w:hAnsi="Times New Roman" w:cs="Times New Roman"/>
          <w:color w:val="000000"/>
          <w:sz w:val="24"/>
          <w:szCs w:val="24"/>
          <w:lang w:val="en-US"/>
        </w:rPr>
      </w:pPr>
    </w:p>
    <w:p w14:paraId="1569E70D" w14:textId="77777777" w:rsidR="00EB7C68" w:rsidRDefault="00EB7C68" w:rsidP="00EB7C6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1AD18822" w14:textId="77777777" w:rsidR="00EB7C68" w:rsidRDefault="00EB7C68" w:rsidP="00EB7C68">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CONCLUSION</w:t>
      </w:r>
    </w:p>
    <w:p w14:paraId="2515B09C" w14:textId="77777777" w:rsidR="0044519D" w:rsidRDefault="0044519D" w:rsidP="00EB7C68">
      <w:pPr>
        <w:pBdr>
          <w:top w:val="nil"/>
          <w:left w:val="nil"/>
          <w:bottom w:val="nil"/>
          <w:right w:val="nil"/>
          <w:between w:val="nil"/>
        </w:pBdr>
        <w:spacing w:after="0" w:line="240" w:lineRule="auto"/>
        <w:ind w:left="-426" w:firstLine="426"/>
        <w:jc w:val="both"/>
        <w:rPr>
          <w:rFonts w:ascii="Times New Roman" w:eastAsia="Times New Roman" w:hAnsi="Times New Roman" w:cs="Times New Roman"/>
          <w:color w:val="000000"/>
          <w:sz w:val="24"/>
          <w:szCs w:val="24"/>
          <w:lang w:val="en-US"/>
        </w:rPr>
      </w:pPr>
    </w:p>
    <w:p w14:paraId="39C0182A" w14:textId="200DE820" w:rsidR="0044519D" w:rsidRPr="0044519D" w:rsidRDefault="0044519D" w:rsidP="0044519D">
      <w:pPr>
        <w:pBdr>
          <w:top w:val="nil"/>
          <w:left w:val="nil"/>
          <w:bottom w:val="nil"/>
          <w:right w:val="nil"/>
          <w:between w:val="nil"/>
        </w:pBdr>
        <w:spacing w:after="0" w:line="240" w:lineRule="auto"/>
        <w:ind w:left="-426" w:firstLine="426"/>
        <w:jc w:val="both"/>
        <w:rPr>
          <w:rFonts w:ascii="Times New Roman" w:eastAsia="Times New Roman" w:hAnsi="Times New Roman" w:cs="Times New Roman"/>
          <w:color w:val="000000"/>
          <w:sz w:val="24"/>
          <w:szCs w:val="24"/>
          <w:lang w:val="en-US"/>
        </w:rPr>
      </w:pPr>
      <w:r w:rsidRPr="0044519D">
        <w:rPr>
          <w:rFonts w:ascii="Times New Roman" w:eastAsia="Times New Roman" w:hAnsi="Times New Roman" w:cs="Times New Roman"/>
          <w:color w:val="000000"/>
          <w:sz w:val="24"/>
          <w:szCs w:val="24"/>
          <w:lang w:val="en-US"/>
        </w:rPr>
        <w:t>Berdasarkan hasil penelitian mengenai metode dakwah yang diterapkan oleh Majelis Ta'lim Nurul Mushtofa dalam menumbuhkan minat bersholawat di kalangan pemuda, dapat disimpulkan bahwa metode dakwah yang digunakan sangat efektif dalam menarik perhatian dan meningkatkan kesadaran pemuda untuk memperbanyak sholawat kepada Nabi Muhammad SAW.</w:t>
      </w:r>
    </w:p>
    <w:p w14:paraId="196BD143" w14:textId="77777777" w:rsidR="0044519D" w:rsidRPr="0044519D" w:rsidRDefault="0044519D" w:rsidP="0044519D">
      <w:pPr>
        <w:pBdr>
          <w:top w:val="nil"/>
          <w:left w:val="nil"/>
          <w:bottom w:val="nil"/>
          <w:right w:val="nil"/>
          <w:between w:val="nil"/>
        </w:pBdr>
        <w:spacing w:after="0" w:line="240" w:lineRule="auto"/>
        <w:ind w:left="-426" w:firstLine="426"/>
        <w:jc w:val="both"/>
        <w:rPr>
          <w:rFonts w:ascii="Times New Roman" w:eastAsia="Times New Roman" w:hAnsi="Times New Roman" w:cs="Times New Roman"/>
          <w:color w:val="000000"/>
          <w:sz w:val="24"/>
          <w:szCs w:val="24"/>
          <w:lang w:val="en-US"/>
        </w:rPr>
      </w:pPr>
      <w:r w:rsidRPr="0044519D">
        <w:rPr>
          <w:rFonts w:ascii="Times New Roman" w:eastAsia="Times New Roman" w:hAnsi="Times New Roman" w:cs="Times New Roman"/>
          <w:color w:val="000000"/>
          <w:sz w:val="24"/>
          <w:szCs w:val="24"/>
          <w:lang w:val="en-US"/>
        </w:rPr>
        <w:t>Metode dakwah yang digunakan oleh Majelis Ta'lim Nurul Mushtofa meliputi pendekatan yang bersifat edukatif, inspiratif, dan partisipatif. Dalam hal ini, para pemuda diberikan pemahaman yang mendalam tentang pentingnya sholawat melalui ceramah, pembacaan sholawat bersama, serta kegiatan yang melibatkan langsung pemuda dalam berbagai acara keagamaan. Selain itu, pendekatan yang ramah dan dekat dengan kehidupan sehari-hari pemuda juga turut mendukung keberhasilan dakwah ini.</w:t>
      </w:r>
    </w:p>
    <w:p w14:paraId="5847AE30" w14:textId="77777777" w:rsidR="0044519D" w:rsidRPr="0044519D" w:rsidRDefault="0044519D" w:rsidP="0044519D">
      <w:pPr>
        <w:pBdr>
          <w:top w:val="nil"/>
          <w:left w:val="nil"/>
          <w:bottom w:val="nil"/>
          <w:right w:val="nil"/>
          <w:between w:val="nil"/>
        </w:pBdr>
        <w:spacing w:after="0" w:line="240" w:lineRule="auto"/>
        <w:ind w:left="-426" w:firstLine="426"/>
        <w:jc w:val="both"/>
        <w:rPr>
          <w:rFonts w:ascii="Times New Roman" w:eastAsia="Times New Roman" w:hAnsi="Times New Roman" w:cs="Times New Roman"/>
          <w:color w:val="000000"/>
          <w:sz w:val="24"/>
          <w:szCs w:val="24"/>
          <w:lang w:val="en-US"/>
        </w:rPr>
      </w:pPr>
    </w:p>
    <w:p w14:paraId="7885950C" w14:textId="4AE075A4" w:rsidR="0044519D" w:rsidRPr="0044519D" w:rsidRDefault="0044519D" w:rsidP="0044519D">
      <w:pPr>
        <w:pBdr>
          <w:top w:val="nil"/>
          <w:left w:val="nil"/>
          <w:bottom w:val="nil"/>
          <w:right w:val="nil"/>
          <w:between w:val="nil"/>
        </w:pBdr>
        <w:spacing w:after="0" w:line="240" w:lineRule="auto"/>
        <w:ind w:left="-284" w:firstLine="426"/>
        <w:jc w:val="both"/>
        <w:rPr>
          <w:rFonts w:ascii="Times New Roman" w:eastAsia="Times New Roman" w:hAnsi="Times New Roman" w:cs="Times New Roman"/>
          <w:color w:val="000000"/>
          <w:sz w:val="24"/>
          <w:szCs w:val="24"/>
          <w:lang w:val="en-US"/>
        </w:rPr>
      </w:pPr>
      <w:r w:rsidRPr="0044519D">
        <w:rPr>
          <w:rFonts w:ascii="Times New Roman" w:eastAsia="Times New Roman" w:hAnsi="Times New Roman" w:cs="Times New Roman"/>
          <w:color w:val="000000"/>
          <w:sz w:val="24"/>
          <w:szCs w:val="24"/>
          <w:lang w:val="en-US"/>
        </w:rPr>
        <w:t>Hasilnya, minat pemuda untuk bersholawat meningkat signifikan, yang tercermin dari aktifnya mereka dalam mengikuti kegiatan majelis, serta meningkatnya kebiasaan bersholawat dalam kehidupan sehari-hari. Oleh karena itu, dapat disimpulkan bahwa metode dakwah yang digunakan oleh Majelis Ta'lim Nurul Mushtofa memberikan kontribusi yang besar dalam memperkuat spiritualitas pemuda melalui amalan sholawat.</w:t>
      </w:r>
    </w:p>
    <w:p w14:paraId="37B3F2CF" w14:textId="77777777" w:rsidR="0044519D" w:rsidRPr="0044519D" w:rsidRDefault="0044519D" w:rsidP="0044519D">
      <w:pPr>
        <w:pBdr>
          <w:top w:val="nil"/>
          <w:left w:val="nil"/>
          <w:bottom w:val="nil"/>
          <w:right w:val="nil"/>
          <w:between w:val="nil"/>
        </w:pBdr>
        <w:spacing w:after="0" w:line="240" w:lineRule="auto"/>
        <w:ind w:left="-284" w:firstLine="426"/>
        <w:jc w:val="both"/>
        <w:rPr>
          <w:rFonts w:ascii="Times New Roman" w:eastAsia="Times New Roman" w:hAnsi="Times New Roman" w:cs="Times New Roman"/>
          <w:color w:val="000000"/>
          <w:sz w:val="24"/>
          <w:szCs w:val="24"/>
          <w:lang w:val="en-US"/>
        </w:rPr>
      </w:pPr>
      <w:r w:rsidRPr="0044519D">
        <w:rPr>
          <w:rFonts w:ascii="Times New Roman" w:eastAsia="Times New Roman" w:hAnsi="Times New Roman" w:cs="Times New Roman"/>
          <w:color w:val="000000"/>
          <w:sz w:val="24"/>
          <w:szCs w:val="24"/>
          <w:lang w:val="en-US"/>
        </w:rPr>
        <w:t>Bukan cuma itu, banyak juga para pemuda yang mulai bangga dengan atribut- atribut keislaman seperti menggunakan peci, sarung, baju koko/takwa. Juga atribut- atribut majelis seperti jaket yang dibordir dengan logo majelis1, bendera dan lain-lain.</w:t>
      </w:r>
    </w:p>
    <w:p w14:paraId="3CB192B0" w14:textId="0CAB880C" w:rsidR="00EB7C68" w:rsidRPr="0044519D" w:rsidRDefault="0044519D" w:rsidP="0044519D">
      <w:pPr>
        <w:pBdr>
          <w:top w:val="nil"/>
          <w:left w:val="nil"/>
          <w:bottom w:val="nil"/>
          <w:right w:val="nil"/>
          <w:between w:val="nil"/>
        </w:pBdr>
        <w:spacing w:after="0" w:line="240" w:lineRule="auto"/>
        <w:ind w:left="-284" w:firstLine="426"/>
        <w:jc w:val="both"/>
        <w:rPr>
          <w:rFonts w:ascii="Times New Roman" w:eastAsia="Times New Roman" w:hAnsi="Times New Roman" w:cs="Times New Roman"/>
          <w:color w:val="000000"/>
          <w:sz w:val="24"/>
          <w:szCs w:val="24"/>
          <w:lang w:val="en-US"/>
        </w:rPr>
      </w:pPr>
      <w:r w:rsidRPr="0044519D">
        <w:rPr>
          <w:rFonts w:ascii="Times New Roman" w:eastAsia="Times New Roman" w:hAnsi="Times New Roman" w:cs="Times New Roman"/>
          <w:color w:val="000000"/>
          <w:sz w:val="24"/>
          <w:szCs w:val="24"/>
          <w:lang w:val="en-US"/>
        </w:rPr>
        <w:t>Serta banyak pemuda yang terinspirasi untuk mengadakan pengajian dan majelis ta’lim</w:t>
      </w:r>
      <w:r>
        <w:rPr>
          <w:rFonts w:ascii="Times New Roman" w:eastAsia="Times New Roman" w:hAnsi="Times New Roman" w:cs="Times New Roman"/>
          <w:color w:val="000000"/>
          <w:sz w:val="24"/>
          <w:szCs w:val="24"/>
          <w:lang w:val="en-US"/>
        </w:rPr>
        <w:t xml:space="preserve"> </w:t>
      </w:r>
      <w:r w:rsidRPr="0044519D">
        <w:rPr>
          <w:rFonts w:ascii="Times New Roman" w:eastAsia="Times New Roman" w:hAnsi="Times New Roman" w:cs="Times New Roman"/>
          <w:color w:val="000000"/>
          <w:sz w:val="24"/>
          <w:szCs w:val="24"/>
          <w:lang w:val="en-US"/>
        </w:rPr>
        <w:t>yang diisi oleh kyai-kyai, asatidz yang ada di kampung mereka masing-masing sebagai wadah untuk mereka belajar memperdalami ilmu agama.</w:t>
      </w:r>
    </w:p>
    <w:p w14:paraId="422B2EC2" w14:textId="77777777" w:rsidR="0044519D" w:rsidRDefault="0044519D" w:rsidP="00EB7C68">
      <w:pPr>
        <w:pBdr>
          <w:top w:val="nil"/>
          <w:left w:val="nil"/>
          <w:bottom w:val="nil"/>
          <w:right w:val="nil"/>
          <w:between w:val="nil"/>
        </w:pBdr>
        <w:spacing w:after="0" w:line="240" w:lineRule="auto"/>
        <w:ind w:left="-284"/>
        <w:rPr>
          <w:rFonts w:ascii="Times New Roman" w:eastAsia="Times New Roman" w:hAnsi="Times New Roman" w:cs="Times New Roman"/>
          <w:b/>
          <w:color w:val="000000"/>
          <w:sz w:val="24"/>
          <w:szCs w:val="24"/>
        </w:rPr>
      </w:pPr>
    </w:p>
    <w:p w14:paraId="0355358B" w14:textId="4B6022FD" w:rsidR="00EB7C68" w:rsidRDefault="00EB7C68" w:rsidP="00EB7C68">
      <w:pPr>
        <w:pBdr>
          <w:top w:val="nil"/>
          <w:left w:val="nil"/>
          <w:bottom w:val="nil"/>
          <w:right w:val="nil"/>
          <w:between w:val="nil"/>
        </w:pBdr>
        <w:spacing w:after="0" w:line="240" w:lineRule="auto"/>
        <w:ind w:left="-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CREDIT AUTHORSHIP CONTRIBUTION STATEMENT </w:t>
      </w:r>
    </w:p>
    <w:p w14:paraId="76F3D389" w14:textId="178BE909" w:rsidR="00EB7C68" w:rsidRPr="001B62D1" w:rsidRDefault="00EB7C68" w:rsidP="00EB7C68">
      <w:pPr>
        <w:pBdr>
          <w:top w:val="nil"/>
          <w:left w:val="nil"/>
          <w:bottom w:val="nil"/>
          <w:right w:val="nil"/>
          <w:between w:val="nil"/>
        </w:pBdr>
        <w:spacing w:after="0" w:line="240" w:lineRule="auto"/>
        <w:ind w:left="-284" w:firstLine="426"/>
        <w:jc w:val="both"/>
        <w:rPr>
          <w:rFonts w:ascii="Times New Roman" w:eastAsia="Times New Roman" w:hAnsi="Times New Roman" w:cs="Times New Roman"/>
          <w:bCs/>
          <w:color w:val="000000"/>
          <w:sz w:val="24"/>
          <w:szCs w:val="24"/>
        </w:rPr>
      </w:pPr>
      <w:r w:rsidRPr="001B62D1">
        <w:rPr>
          <w:rFonts w:ascii="Times New Roman" w:eastAsia="Times New Roman" w:hAnsi="Times New Roman" w:cs="Times New Roman"/>
          <w:bCs/>
          <w:color w:val="000000"/>
          <w:sz w:val="24"/>
          <w:szCs w:val="24"/>
        </w:rPr>
        <w:t>Setiap penulis berkontribusi secara signifikan dalam penelitian ini, dengan rincian sebagai berikut</w:t>
      </w:r>
      <w:r>
        <w:rPr>
          <w:rFonts w:ascii="Times New Roman" w:eastAsia="Times New Roman" w:hAnsi="Times New Roman" w:cs="Times New Roman"/>
          <w:bCs/>
          <w:color w:val="000000"/>
          <w:sz w:val="24"/>
          <w:szCs w:val="24"/>
        </w:rPr>
        <w:t xml:space="preserve"> </w:t>
      </w:r>
      <w:r w:rsidRPr="001B62D1">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w:t>
      </w:r>
      <w:r w:rsidR="0044519D">
        <w:rPr>
          <w:rFonts w:ascii="Times New Roman" w:eastAsia="Times New Roman" w:hAnsi="Times New Roman" w:cs="Times New Roman"/>
          <w:b/>
          <w:color w:val="000000"/>
          <w:sz w:val="24"/>
          <w:szCs w:val="24"/>
        </w:rPr>
        <w:t>M. Ainul Yaqin</w:t>
      </w:r>
      <w:r w:rsidRPr="001B62D1">
        <w:rPr>
          <w:rFonts w:ascii="Times New Roman" w:eastAsia="Times New Roman" w:hAnsi="Times New Roman" w:cs="Times New Roman"/>
          <w:bCs/>
          <w:color w:val="000000"/>
          <w:sz w:val="24"/>
          <w:szCs w:val="24"/>
        </w:rPr>
        <w:t xml:space="preserve"> berperan dalam penyusunan konsep awal tulisan, perancangan metodologi, dan pengumpulan data.</w:t>
      </w:r>
      <w:r>
        <w:rPr>
          <w:rFonts w:ascii="Times New Roman" w:eastAsia="Times New Roman" w:hAnsi="Times New Roman" w:cs="Times New Roman"/>
          <w:bCs/>
          <w:color w:val="000000"/>
          <w:sz w:val="24"/>
          <w:szCs w:val="24"/>
        </w:rPr>
        <w:t xml:space="preserve"> </w:t>
      </w:r>
      <w:r w:rsidR="0044519D" w:rsidRPr="005928C3">
        <w:rPr>
          <w:rFonts w:ascii="Times New Roman" w:eastAsia="Times New Roman" w:hAnsi="Times New Roman" w:cs="Times New Roman"/>
          <w:b/>
          <w:color w:val="000000"/>
          <w:sz w:val="24"/>
          <w:szCs w:val="24"/>
        </w:rPr>
        <w:t>Mohammad Khaeri Maulana</w:t>
      </w:r>
      <w:r>
        <w:rPr>
          <w:rFonts w:ascii="Times New Roman" w:eastAsia="Times New Roman" w:hAnsi="Times New Roman" w:cs="Times New Roman"/>
          <w:b/>
          <w:color w:val="000000"/>
          <w:sz w:val="24"/>
          <w:szCs w:val="24"/>
        </w:rPr>
        <w:t xml:space="preserve"> </w:t>
      </w:r>
      <w:r w:rsidRPr="001B62D1">
        <w:rPr>
          <w:rFonts w:ascii="Times New Roman" w:eastAsia="Times New Roman" w:hAnsi="Times New Roman" w:cs="Times New Roman"/>
          <w:bCs/>
          <w:color w:val="000000"/>
          <w:sz w:val="24"/>
          <w:szCs w:val="24"/>
        </w:rPr>
        <w:t>terlibat dalam penulisan, pengumpulan data, penyusunan draf, investigasi, serta perancangan metodologi.</w:t>
      </w:r>
      <w:r>
        <w:rPr>
          <w:rFonts w:ascii="Times New Roman" w:eastAsia="Times New Roman" w:hAnsi="Times New Roman" w:cs="Times New Roman"/>
          <w:bCs/>
          <w:color w:val="000000"/>
          <w:sz w:val="24"/>
          <w:szCs w:val="24"/>
        </w:rPr>
        <w:t xml:space="preserve"> </w:t>
      </w:r>
      <w:r w:rsidRPr="001B62D1">
        <w:rPr>
          <w:rFonts w:ascii="Times New Roman" w:eastAsia="Times New Roman" w:hAnsi="Times New Roman" w:cs="Times New Roman"/>
          <w:bCs/>
          <w:color w:val="000000"/>
          <w:sz w:val="24"/>
          <w:szCs w:val="24"/>
        </w:rPr>
        <w:t>Semua penulis telah membaca dan menyetujui versi akhir manuskrip ini.</w:t>
      </w:r>
    </w:p>
    <w:p w14:paraId="030717E6" w14:textId="77777777" w:rsidR="00EB7C68" w:rsidRDefault="00EB7C68" w:rsidP="00EB7C68">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p>
    <w:p w14:paraId="59558DCE" w14:textId="77777777" w:rsidR="0044519D" w:rsidRDefault="0044519D">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422C96F7" w14:textId="0DADA311" w:rsidR="00EB7C68" w:rsidRDefault="00EB7C68" w:rsidP="00EB7C68">
      <w:pPr>
        <w:pBdr>
          <w:top w:val="nil"/>
          <w:left w:val="nil"/>
          <w:bottom w:val="nil"/>
          <w:right w:val="nil"/>
          <w:between w:val="nil"/>
        </w:pBdr>
        <w:spacing w:after="0" w:line="240" w:lineRule="auto"/>
        <w:ind w:left="-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DECLARATION OF COMPETING INTEREST</w:t>
      </w:r>
    </w:p>
    <w:p w14:paraId="43A8555A" w14:textId="77777777" w:rsidR="00EB7C68" w:rsidRDefault="00EB7C68" w:rsidP="00EB7C68">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2BDF4373" w14:textId="77777777" w:rsidR="00EB7C68" w:rsidRDefault="00EB7C68" w:rsidP="00EB7C68">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certify that there is no conflict of interest with any financial, personal, or other relationships with other people or </w:t>
      </w:r>
      <w:r>
        <w:rPr>
          <w:rFonts w:ascii="Times New Roman" w:eastAsia="Times New Roman" w:hAnsi="Times New Roman" w:cs="Times New Roman"/>
          <w:sz w:val="24"/>
          <w:szCs w:val="24"/>
        </w:rPr>
        <w:t>organizations</w:t>
      </w:r>
      <w:r>
        <w:rPr>
          <w:rFonts w:ascii="Times New Roman" w:eastAsia="Times New Roman" w:hAnsi="Times New Roman" w:cs="Times New Roman"/>
          <w:color w:val="000000"/>
          <w:sz w:val="24"/>
          <w:szCs w:val="24"/>
        </w:rPr>
        <w:t xml:space="preserve"> related to the material discussed in the manuscript.</w:t>
      </w:r>
    </w:p>
    <w:p w14:paraId="2F2B5FE1" w14:textId="77777777" w:rsidR="00EB7C68" w:rsidRDefault="00EB7C68" w:rsidP="00EB7C68">
      <w:pPr>
        <w:widowControl w:val="0"/>
        <w:spacing w:before="240" w:after="240" w:line="240" w:lineRule="auto"/>
        <w:ind w:left="-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ACKNOWLEDGMENTS</w:t>
      </w:r>
    </w:p>
    <w:p w14:paraId="2E0A110F" w14:textId="77777777" w:rsidR="00EB7C68" w:rsidRDefault="00EB7C68" w:rsidP="00EB7C68">
      <w:pPr>
        <w:widowControl w:val="0"/>
        <w:spacing w:after="0" w:line="240" w:lineRule="auto"/>
        <w:ind w:left="-284" w:right="-32"/>
        <w:jc w:val="both"/>
        <w:rPr>
          <w:rFonts w:ascii="Times New Roman" w:eastAsia="Times New Roman" w:hAnsi="Times New Roman" w:cs="Times New Roman"/>
          <w:color w:val="000000"/>
          <w:sz w:val="24"/>
          <w:szCs w:val="24"/>
        </w:rPr>
      </w:pPr>
      <w:r w:rsidRPr="00A4680D">
        <w:rPr>
          <w:rFonts w:ascii="Times New Roman" w:eastAsia="Times New Roman" w:hAnsi="Times New Roman" w:cs="Times New Roman"/>
          <w:color w:val="000000"/>
          <w:sz w:val="24"/>
          <w:szCs w:val="24"/>
        </w:rPr>
        <w:t xml:space="preserve">Para penulis mengucapkan terima kasih kepada semua peserta FGD yang telah terlibat dalam penelitian ini. Ucapan terima kasih juga disampaikan kepada para reviewer dan editor </w:t>
      </w:r>
      <w:r>
        <w:rPr>
          <w:rFonts w:ascii="Times New Roman" w:eastAsia="Times New Roman" w:hAnsi="Times New Roman" w:cs="Times New Roman"/>
          <w:i/>
          <w:iCs/>
          <w:color w:val="000000"/>
          <w:sz w:val="24"/>
          <w:szCs w:val="24"/>
        </w:rPr>
        <w:t>Ilhad : Jurnal Ilmu dan Dakwah Multidisiplin</w:t>
      </w:r>
      <w:r w:rsidRPr="00A4680D">
        <w:rPr>
          <w:rFonts w:ascii="Times New Roman" w:eastAsia="Times New Roman" w:hAnsi="Times New Roman" w:cs="Times New Roman"/>
          <w:color w:val="000000"/>
          <w:sz w:val="24"/>
          <w:szCs w:val="24"/>
        </w:rPr>
        <w:t xml:space="preserve"> atas kontribusi, masukan, dan dukungan yang telah diberikan dalam proses penyusunan artikel ini.</w:t>
      </w:r>
    </w:p>
    <w:p w14:paraId="533D2984" w14:textId="77777777" w:rsidR="00EB7C68" w:rsidRDefault="00EB7C68" w:rsidP="00EB7C68">
      <w:pPr>
        <w:widowControl w:val="0"/>
        <w:spacing w:after="0" w:line="240" w:lineRule="auto"/>
        <w:ind w:left="-284" w:right="-32"/>
        <w:jc w:val="both"/>
        <w:rPr>
          <w:rFonts w:ascii="Times New Roman" w:eastAsia="Times New Roman" w:hAnsi="Times New Roman" w:cs="Times New Roman"/>
          <w:color w:val="000000"/>
          <w:sz w:val="24"/>
          <w:szCs w:val="24"/>
        </w:rPr>
      </w:pPr>
    </w:p>
    <w:p w14:paraId="771ED135" w14:textId="77777777" w:rsidR="0044519D" w:rsidRDefault="0044519D" w:rsidP="00EB7C68">
      <w:pPr>
        <w:widowControl w:val="0"/>
        <w:spacing w:after="0" w:line="240" w:lineRule="auto"/>
        <w:ind w:left="-284" w:right="-32"/>
        <w:jc w:val="both"/>
        <w:rPr>
          <w:rFonts w:ascii="Times New Roman" w:eastAsia="Times New Roman" w:hAnsi="Times New Roman" w:cs="Times New Roman"/>
          <w:b/>
          <w:color w:val="000000"/>
          <w:sz w:val="24"/>
          <w:szCs w:val="24"/>
        </w:rPr>
      </w:pPr>
    </w:p>
    <w:p w14:paraId="425B5322" w14:textId="77777777" w:rsidR="0044519D" w:rsidRDefault="0044519D" w:rsidP="00EB7C68">
      <w:pPr>
        <w:widowControl w:val="0"/>
        <w:spacing w:after="0" w:line="240" w:lineRule="auto"/>
        <w:ind w:left="-284" w:right="-32"/>
        <w:jc w:val="both"/>
        <w:rPr>
          <w:rFonts w:ascii="Times New Roman" w:eastAsia="Times New Roman" w:hAnsi="Times New Roman" w:cs="Times New Roman"/>
          <w:b/>
          <w:color w:val="000000"/>
          <w:sz w:val="24"/>
          <w:szCs w:val="24"/>
        </w:rPr>
      </w:pPr>
    </w:p>
    <w:p w14:paraId="6C6E8837" w14:textId="744CD384" w:rsidR="00EB7C68" w:rsidRDefault="00EB7C68" w:rsidP="00EB7C68">
      <w:pPr>
        <w:widowControl w:val="0"/>
        <w:spacing w:after="0" w:line="240" w:lineRule="auto"/>
        <w:ind w:left="-284" w:right="-3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REFERENCES</w:t>
      </w:r>
    </w:p>
    <w:p w14:paraId="676C88F5" w14:textId="77777777" w:rsidR="00EB7C68" w:rsidRDefault="00EB7C68" w:rsidP="00EB7C68">
      <w:pPr>
        <w:spacing w:after="0" w:line="240" w:lineRule="auto"/>
        <w:jc w:val="both"/>
        <w:rPr>
          <w:rFonts w:ascii="Times New Roman" w:eastAsia="Times New Roman" w:hAnsi="Times New Roman" w:cs="Times New Roman"/>
          <w:color w:val="000000"/>
          <w:sz w:val="24"/>
          <w:szCs w:val="24"/>
        </w:rPr>
      </w:pPr>
    </w:p>
    <w:p w14:paraId="49CF1D42"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 xml:space="preserve">Al-‘Akk, K. A. (2016). </w:t>
      </w:r>
      <w:r w:rsidRPr="007656CF">
        <w:rPr>
          <w:rFonts w:ascii="Times New Roman" w:eastAsia="Times New Roman" w:hAnsi="Times New Roman" w:cs="Times New Roman"/>
          <w:i/>
          <w:iCs/>
          <w:color w:val="000000"/>
          <w:sz w:val="24"/>
          <w:szCs w:val="24"/>
          <w:lang w:val="en-US"/>
        </w:rPr>
        <w:t>Cara Islam Mendidik Anak</w:t>
      </w:r>
      <w:r w:rsidRPr="007656CF">
        <w:rPr>
          <w:rFonts w:ascii="Times New Roman" w:eastAsia="Times New Roman" w:hAnsi="Times New Roman" w:cs="Times New Roman"/>
          <w:color w:val="000000"/>
          <w:sz w:val="24"/>
          <w:szCs w:val="24"/>
          <w:lang w:val="en-US"/>
        </w:rPr>
        <w:t xml:space="preserve"> (H. M. H. Hamdi &amp; M. F. Alif, Trans.). Jogjakarta: Ad-dawa.</w:t>
      </w:r>
    </w:p>
    <w:p w14:paraId="29A2494A"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 xml:space="preserve">Amala, M. R. (2022). </w:t>
      </w:r>
      <w:r w:rsidRPr="007656CF">
        <w:rPr>
          <w:rFonts w:ascii="Times New Roman" w:eastAsia="Times New Roman" w:hAnsi="Times New Roman" w:cs="Times New Roman"/>
          <w:i/>
          <w:iCs/>
          <w:color w:val="000000"/>
          <w:sz w:val="24"/>
          <w:szCs w:val="24"/>
          <w:lang w:val="en-US"/>
        </w:rPr>
        <w:t>Pola komunikasi orang tua dengan anak penggunaan gadget aktif dalam perkembangan karakter anak di Pekanbaru</w:t>
      </w:r>
      <w:r w:rsidRPr="007656CF">
        <w:rPr>
          <w:rFonts w:ascii="Times New Roman" w:eastAsia="Times New Roman" w:hAnsi="Times New Roman" w:cs="Times New Roman"/>
          <w:color w:val="000000"/>
          <w:sz w:val="24"/>
          <w:szCs w:val="24"/>
          <w:lang w:val="en-US"/>
        </w:rPr>
        <w:t>. Skripsi.</w:t>
      </w:r>
    </w:p>
    <w:p w14:paraId="51E26D54"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 xml:space="preserve">Creswell, J. W. (2014). </w:t>
      </w:r>
      <w:r w:rsidRPr="007656CF">
        <w:rPr>
          <w:rFonts w:ascii="Times New Roman" w:eastAsia="Times New Roman" w:hAnsi="Times New Roman" w:cs="Times New Roman"/>
          <w:i/>
          <w:iCs/>
          <w:color w:val="000000"/>
          <w:sz w:val="24"/>
          <w:szCs w:val="24"/>
          <w:lang w:val="en-US"/>
        </w:rPr>
        <w:t>Research design: Qualitative, quantitative, and mixed methods approaches</w:t>
      </w:r>
      <w:r w:rsidRPr="007656CF">
        <w:rPr>
          <w:rFonts w:ascii="Times New Roman" w:eastAsia="Times New Roman" w:hAnsi="Times New Roman" w:cs="Times New Roman"/>
          <w:color w:val="000000"/>
          <w:sz w:val="24"/>
          <w:szCs w:val="24"/>
          <w:lang w:val="en-US"/>
        </w:rPr>
        <w:t xml:space="preserve"> (4th ed.). Sage Publications.</w:t>
      </w:r>
    </w:p>
    <w:p w14:paraId="76891A5C"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 xml:space="preserve">Djamarah, S. B. (2014). </w:t>
      </w:r>
      <w:r w:rsidRPr="007656CF">
        <w:rPr>
          <w:rFonts w:ascii="Times New Roman" w:eastAsia="Times New Roman" w:hAnsi="Times New Roman" w:cs="Times New Roman"/>
          <w:i/>
          <w:iCs/>
          <w:color w:val="000000"/>
          <w:sz w:val="24"/>
          <w:szCs w:val="24"/>
          <w:lang w:val="en-US"/>
        </w:rPr>
        <w:t>Pola Asuh Orang Tua dan Komunikasi dalam Keluarga</w:t>
      </w:r>
      <w:r w:rsidRPr="007656CF">
        <w:rPr>
          <w:rFonts w:ascii="Times New Roman" w:eastAsia="Times New Roman" w:hAnsi="Times New Roman" w:cs="Times New Roman"/>
          <w:color w:val="000000"/>
          <w:sz w:val="24"/>
          <w:szCs w:val="24"/>
          <w:lang w:val="en-US"/>
        </w:rPr>
        <w:t>. Jakarta: Rineka Cipta.</w:t>
      </w:r>
    </w:p>
    <w:p w14:paraId="04C53C61"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 xml:space="preserve">Djamarah, S. B. (2017). </w:t>
      </w:r>
      <w:r w:rsidRPr="007656CF">
        <w:rPr>
          <w:rFonts w:ascii="Times New Roman" w:eastAsia="Times New Roman" w:hAnsi="Times New Roman" w:cs="Times New Roman"/>
          <w:i/>
          <w:iCs/>
          <w:color w:val="000000"/>
          <w:sz w:val="24"/>
          <w:szCs w:val="24"/>
          <w:lang w:val="en-US"/>
        </w:rPr>
        <w:t>Pola Asuh Orang Tua dan Komunikasi dalam Keluarga Upaya Membangun Citra Membentuk Pribadi Anak</w:t>
      </w:r>
      <w:r w:rsidRPr="007656CF">
        <w:rPr>
          <w:rFonts w:ascii="Times New Roman" w:eastAsia="Times New Roman" w:hAnsi="Times New Roman" w:cs="Times New Roman"/>
          <w:color w:val="000000"/>
          <w:sz w:val="24"/>
          <w:szCs w:val="24"/>
          <w:lang w:val="en-US"/>
        </w:rPr>
        <w:t>. Jakarta: Rineka Cipta.</w:t>
      </w:r>
    </w:p>
    <w:p w14:paraId="1DA9F995"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Hamid. (2014). Reinforcement (Penguatan). Dalam Fitriani dkk.</w:t>
      </w:r>
    </w:p>
    <w:p w14:paraId="1CD88047"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Junaidi, A. (2024, Juni 8). Wawancara Pribadi.</w:t>
      </w:r>
    </w:p>
    <w:p w14:paraId="38BDF1A5"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 xml:space="preserve">Miles, M. B., Huberman, A. M., &amp; Saldana, J. (2014). </w:t>
      </w:r>
      <w:r w:rsidRPr="007656CF">
        <w:rPr>
          <w:rFonts w:ascii="Times New Roman" w:eastAsia="Times New Roman" w:hAnsi="Times New Roman" w:cs="Times New Roman"/>
          <w:i/>
          <w:iCs/>
          <w:color w:val="000000"/>
          <w:sz w:val="24"/>
          <w:szCs w:val="24"/>
          <w:lang w:val="en-US"/>
        </w:rPr>
        <w:t>Qualitative data analysis: A methods sourcebook</w:t>
      </w:r>
      <w:r w:rsidRPr="007656CF">
        <w:rPr>
          <w:rFonts w:ascii="Times New Roman" w:eastAsia="Times New Roman" w:hAnsi="Times New Roman" w:cs="Times New Roman"/>
          <w:color w:val="000000"/>
          <w:sz w:val="24"/>
          <w:szCs w:val="24"/>
          <w:lang w:val="en-US"/>
        </w:rPr>
        <w:t xml:space="preserve"> (3rd ed.). Sage Publications.</w:t>
      </w:r>
    </w:p>
    <w:p w14:paraId="69EC1637"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 xml:space="preserve">Neuman, W. L. (2014). </w:t>
      </w:r>
      <w:r w:rsidRPr="007656CF">
        <w:rPr>
          <w:rFonts w:ascii="Times New Roman" w:eastAsia="Times New Roman" w:hAnsi="Times New Roman" w:cs="Times New Roman"/>
          <w:i/>
          <w:iCs/>
          <w:color w:val="000000"/>
          <w:sz w:val="24"/>
          <w:szCs w:val="24"/>
          <w:lang w:val="en-US"/>
        </w:rPr>
        <w:t>Social research methods: Qualitative and quantitative approaches</w:t>
      </w:r>
      <w:r w:rsidRPr="007656CF">
        <w:rPr>
          <w:rFonts w:ascii="Times New Roman" w:eastAsia="Times New Roman" w:hAnsi="Times New Roman" w:cs="Times New Roman"/>
          <w:color w:val="000000"/>
          <w:sz w:val="24"/>
          <w:szCs w:val="24"/>
          <w:lang w:val="en-US"/>
        </w:rPr>
        <w:t xml:space="preserve"> (7th ed.). Pearson Education Limited.</w:t>
      </w:r>
    </w:p>
    <w:p w14:paraId="211D1C91"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 xml:space="preserve">Nurfadilah, M. F. I. (2021). Pendidikan Guru Pendidikan Anak Usia Dini. </w:t>
      </w:r>
      <w:r w:rsidRPr="007656CF">
        <w:rPr>
          <w:rFonts w:ascii="Times New Roman" w:eastAsia="Times New Roman" w:hAnsi="Times New Roman" w:cs="Times New Roman"/>
          <w:i/>
          <w:iCs/>
          <w:color w:val="000000"/>
          <w:sz w:val="24"/>
          <w:szCs w:val="24"/>
          <w:lang w:val="en-US"/>
        </w:rPr>
        <w:t>FKIP Universitas Sebelas Maret</w:t>
      </w:r>
      <w:r w:rsidRPr="007656CF">
        <w:rPr>
          <w:rFonts w:ascii="Times New Roman" w:eastAsia="Times New Roman" w:hAnsi="Times New Roman" w:cs="Times New Roman"/>
          <w:color w:val="000000"/>
          <w:sz w:val="24"/>
          <w:szCs w:val="24"/>
          <w:lang w:val="en-US"/>
        </w:rPr>
        <w:t>, 10(1), 69–76.</w:t>
      </w:r>
    </w:p>
    <w:p w14:paraId="74DD9F52"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 xml:space="preserve">Patton, M. Q. (2015). </w:t>
      </w:r>
      <w:r w:rsidRPr="007656CF">
        <w:rPr>
          <w:rFonts w:ascii="Times New Roman" w:eastAsia="Times New Roman" w:hAnsi="Times New Roman" w:cs="Times New Roman"/>
          <w:i/>
          <w:iCs/>
          <w:color w:val="000000"/>
          <w:sz w:val="24"/>
          <w:szCs w:val="24"/>
          <w:lang w:val="en-US"/>
        </w:rPr>
        <w:t>Qualitative research &amp; evaluation methods: Integrating theory and practice</w:t>
      </w:r>
      <w:r w:rsidRPr="007656CF">
        <w:rPr>
          <w:rFonts w:ascii="Times New Roman" w:eastAsia="Times New Roman" w:hAnsi="Times New Roman" w:cs="Times New Roman"/>
          <w:color w:val="000000"/>
          <w:sz w:val="24"/>
          <w:szCs w:val="24"/>
          <w:lang w:val="en-US"/>
        </w:rPr>
        <w:t xml:space="preserve"> (4th ed.). Sage Publications.</w:t>
      </w:r>
    </w:p>
    <w:p w14:paraId="7535F2EA"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 xml:space="preserve">Permatasari, D. A. (2017). Pendidikan Anak Usia Dini. </w:t>
      </w:r>
      <w:r w:rsidRPr="007656CF">
        <w:rPr>
          <w:rFonts w:ascii="Times New Roman" w:eastAsia="Times New Roman" w:hAnsi="Times New Roman" w:cs="Times New Roman"/>
          <w:i/>
          <w:iCs/>
          <w:color w:val="000000"/>
          <w:sz w:val="24"/>
          <w:szCs w:val="24"/>
          <w:lang w:val="en-US"/>
        </w:rPr>
        <w:t>Universitas Negeri Yogyakarta</w:t>
      </w:r>
      <w:r w:rsidRPr="007656CF">
        <w:rPr>
          <w:rFonts w:ascii="Times New Roman" w:eastAsia="Times New Roman" w:hAnsi="Times New Roman" w:cs="Times New Roman"/>
          <w:color w:val="000000"/>
          <w:sz w:val="24"/>
          <w:szCs w:val="24"/>
          <w:lang w:val="en-US"/>
        </w:rPr>
        <w:t>, 6(2).</w:t>
      </w:r>
    </w:p>
    <w:p w14:paraId="31B4EB07"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 xml:space="preserve">Purwanto, M. N. (2019). </w:t>
      </w:r>
      <w:r w:rsidRPr="007656CF">
        <w:rPr>
          <w:rFonts w:ascii="Times New Roman" w:eastAsia="Times New Roman" w:hAnsi="Times New Roman" w:cs="Times New Roman"/>
          <w:i/>
          <w:iCs/>
          <w:color w:val="000000"/>
          <w:sz w:val="24"/>
          <w:szCs w:val="24"/>
          <w:lang w:val="en-US"/>
        </w:rPr>
        <w:t>Punishment</w:t>
      </w:r>
      <w:r w:rsidRPr="007656CF">
        <w:rPr>
          <w:rFonts w:ascii="Times New Roman" w:eastAsia="Times New Roman" w:hAnsi="Times New Roman" w:cs="Times New Roman"/>
          <w:color w:val="000000"/>
          <w:sz w:val="24"/>
          <w:szCs w:val="24"/>
          <w:lang w:val="en-US"/>
        </w:rPr>
        <w:t>.</w:t>
      </w:r>
    </w:p>
    <w:p w14:paraId="04A9344D"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Rudi. (2024, Juni 11). Wawancara Pribadi.</w:t>
      </w:r>
    </w:p>
    <w:p w14:paraId="6A482FC2"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 xml:space="preserve">Sarnoto, A. Z. (2002). </w:t>
      </w:r>
      <w:r w:rsidRPr="007656CF">
        <w:rPr>
          <w:rFonts w:ascii="Times New Roman" w:eastAsia="Times New Roman" w:hAnsi="Times New Roman" w:cs="Times New Roman"/>
          <w:i/>
          <w:iCs/>
          <w:color w:val="000000"/>
          <w:sz w:val="24"/>
          <w:szCs w:val="24"/>
          <w:lang w:val="en-US"/>
        </w:rPr>
        <w:t>Pengantar Ilmu Komunikasi</w:t>
      </w:r>
      <w:r w:rsidRPr="007656CF">
        <w:rPr>
          <w:rFonts w:ascii="Times New Roman" w:eastAsia="Times New Roman" w:hAnsi="Times New Roman" w:cs="Times New Roman"/>
          <w:color w:val="000000"/>
          <w:sz w:val="24"/>
          <w:szCs w:val="24"/>
          <w:lang w:val="en-US"/>
        </w:rPr>
        <w:t>. Bekasi: Pustaka Faza Amanah.</w:t>
      </w:r>
    </w:p>
    <w:p w14:paraId="6E5D11BF"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 xml:space="preserve">Skinner, B. F. (1953). </w:t>
      </w:r>
      <w:r w:rsidRPr="007656CF">
        <w:rPr>
          <w:rFonts w:ascii="Times New Roman" w:eastAsia="Times New Roman" w:hAnsi="Times New Roman" w:cs="Times New Roman"/>
          <w:i/>
          <w:iCs/>
          <w:color w:val="000000"/>
          <w:sz w:val="24"/>
          <w:szCs w:val="24"/>
          <w:lang w:val="en-US"/>
        </w:rPr>
        <w:t>Science and Human Behavior</w:t>
      </w:r>
      <w:r w:rsidRPr="007656CF">
        <w:rPr>
          <w:rFonts w:ascii="Times New Roman" w:eastAsia="Times New Roman" w:hAnsi="Times New Roman" w:cs="Times New Roman"/>
          <w:color w:val="000000"/>
          <w:sz w:val="24"/>
          <w:szCs w:val="24"/>
          <w:lang w:val="en-US"/>
        </w:rPr>
        <w:t>. New York: Macmillan.</w:t>
      </w:r>
    </w:p>
    <w:p w14:paraId="037EB84A"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 xml:space="preserve">Sugiyono. (2017). </w:t>
      </w:r>
      <w:r w:rsidRPr="007656CF">
        <w:rPr>
          <w:rFonts w:ascii="Times New Roman" w:eastAsia="Times New Roman" w:hAnsi="Times New Roman" w:cs="Times New Roman"/>
          <w:i/>
          <w:iCs/>
          <w:color w:val="000000"/>
          <w:sz w:val="24"/>
          <w:szCs w:val="24"/>
          <w:lang w:val="en-US"/>
        </w:rPr>
        <w:t>Metode penelitian kualitatif, kuantitatif, dan R&amp;D</w:t>
      </w:r>
      <w:r w:rsidRPr="007656CF">
        <w:rPr>
          <w:rFonts w:ascii="Times New Roman" w:eastAsia="Times New Roman" w:hAnsi="Times New Roman" w:cs="Times New Roman"/>
          <w:color w:val="000000"/>
          <w:sz w:val="24"/>
          <w:szCs w:val="24"/>
          <w:lang w:val="en-US"/>
        </w:rPr>
        <w:t>. Alfabeta.</w:t>
      </w:r>
    </w:p>
    <w:p w14:paraId="2F709193"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t xml:space="preserve">Yoanita, D. (2022). Pola komunikasi keluarga di mata Generasi Z. </w:t>
      </w:r>
      <w:r w:rsidRPr="007656CF">
        <w:rPr>
          <w:rFonts w:ascii="Times New Roman" w:eastAsia="Times New Roman" w:hAnsi="Times New Roman" w:cs="Times New Roman"/>
          <w:i/>
          <w:iCs/>
          <w:color w:val="000000"/>
          <w:sz w:val="24"/>
          <w:szCs w:val="24"/>
          <w:lang w:val="en-US"/>
        </w:rPr>
        <w:t>Jurnal SCRIPTURA</w:t>
      </w:r>
      <w:r w:rsidRPr="007656CF">
        <w:rPr>
          <w:rFonts w:ascii="Times New Roman" w:eastAsia="Times New Roman" w:hAnsi="Times New Roman" w:cs="Times New Roman"/>
          <w:color w:val="000000"/>
          <w:sz w:val="24"/>
          <w:szCs w:val="24"/>
          <w:lang w:val="en-US"/>
        </w:rPr>
        <w:t>, 12(1), 33–42.</w:t>
      </w:r>
    </w:p>
    <w:p w14:paraId="0C8D9211" w14:textId="77777777" w:rsidR="00EB7C68"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p>
    <w:p w14:paraId="2E294B9A" w14:textId="77777777" w:rsidR="00EB7C68" w:rsidRPr="007656CF" w:rsidRDefault="00EB7C68" w:rsidP="00EB7C68">
      <w:pPr>
        <w:spacing w:line="240" w:lineRule="auto"/>
        <w:ind w:left="142" w:hanging="426"/>
        <w:jc w:val="both"/>
        <w:rPr>
          <w:rFonts w:ascii="Times New Roman" w:eastAsia="Times New Roman" w:hAnsi="Times New Roman" w:cs="Times New Roman"/>
          <w:color w:val="000000"/>
          <w:sz w:val="24"/>
          <w:szCs w:val="24"/>
          <w:lang w:val="en-US"/>
        </w:rPr>
      </w:pPr>
      <w:r w:rsidRPr="007656CF">
        <w:rPr>
          <w:rFonts w:ascii="Times New Roman" w:eastAsia="Times New Roman" w:hAnsi="Times New Roman" w:cs="Times New Roman"/>
          <w:color w:val="000000"/>
          <w:sz w:val="24"/>
          <w:szCs w:val="24"/>
          <w:lang w:val="en-US"/>
        </w:rPr>
        <w:lastRenderedPageBreak/>
        <w:t xml:space="preserve">Zain, N., et al. (2021). </w:t>
      </w:r>
      <w:r w:rsidRPr="007656CF">
        <w:rPr>
          <w:rFonts w:ascii="Times New Roman" w:eastAsia="Times New Roman" w:hAnsi="Times New Roman" w:cs="Times New Roman"/>
          <w:i/>
          <w:iCs/>
          <w:color w:val="000000"/>
          <w:sz w:val="24"/>
          <w:szCs w:val="24"/>
          <w:lang w:val="en-US"/>
        </w:rPr>
        <w:t xml:space="preserve">Cahaya Mutiara Tarbiyah: Sehimpun Kisah, Visi, dan Peta Pendidikan Keluarga bersama </w:t>
      </w:r>
      <w:r w:rsidRPr="007656CF">
        <w:rPr>
          <w:rFonts w:ascii="Times New Roman" w:eastAsia="Times New Roman" w:hAnsi="Times New Roman" w:cs="Times New Roman"/>
          <w:i/>
          <w:iCs/>
          <w:color w:val="000000"/>
          <w:sz w:val="24"/>
          <w:szCs w:val="24"/>
          <w:lang w:val="en-US"/>
        </w:rPr>
        <w:t>Home Schooling Keluarga Peradaban</w:t>
      </w:r>
      <w:r w:rsidRPr="007656CF">
        <w:rPr>
          <w:rFonts w:ascii="Times New Roman" w:eastAsia="Times New Roman" w:hAnsi="Times New Roman" w:cs="Times New Roman"/>
          <w:color w:val="000000"/>
          <w:sz w:val="24"/>
          <w:szCs w:val="24"/>
          <w:lang w:val="en-US"/>
        </w:rPr>
        <w:t>. Penerbit Pustaka Rumah Cinta.</w:t>
      </w:r>
    </w:p>
    <w:p w14:paraId="014619FB" w14:textId="77777777" w:rsidR="00EB7C68" w:rsidRDefault="00EB7C68" w:rsidP="00EB7C68">
      <w:pPr>
        <w:spacing w:after="0" w:line="240" w:lineRule="auto"/>
        <w:jc w:val="both"/>
        <w:rPr>
          <w:rFonts w:ascii="Times New Roman" w:eastAsia="Times New Roman" w:hAnsi="Times New Roman" w:cs="Times New Roman"/>
          <w:color w:val="000000"/>
          <w:sz w:val="24"/>
          <w:szCs w:val="24"/>
        </w:rPr>
      </w:pPr>
    </w:p>
    <w:p w14:paraId="4C31CCF2" w14:textId="77777777" w:rsidR="00EB7C68" w:rsidRDefault="00EB7C68" w:rsidP="00EB7C68">
      <w:pPr>
        <w:rPr>
          <w:rFonts w:ascii="Times New Roman" w:eastAsia="Times New Roman" w:hAnsi="Times New Roman" w:cs="Times New Roman"/>
          <w:sz w:val="24"/>
          <w:szCs w:val="24"/>
        </w:rPr>
        <w:sectPr w:rsidR="00EB7C68" w:rsidSect="00904865">
          <w:type w:val="continuous"/>
          <w:pgSz w:w="11906" w:h="16838"/>
          <w:pgMar w:top="1701" w:right="1701" w:bottom="2268" w:left="1701" w:header="709" w:footer="709" w:gutter="0"/>
          <w:pgNumType w:start="26"/>
          <w:cols w:num="2" w:space="720"/>
        </w:sectPr>
      </w:pPr>
    </w:p>
    <w:p w14:paraId="65E19B2C" w14:textId="77777777" w:rsidR="00EB7C68" w:rsidRDefault="00EB7C68" w:rsidP="00EB7C68">
      <w:pPr>
        <w:rPr>
          <w:rFonts w:ascii="Times New Roman" w:eastAsia="Times New Roman" w:hAnsi="Times New Roman" w:cs="Times New Roman"/>
          <w:sz w:val="24"/>
          <w:szCs w:val="24"/>
        </w:rPr>
      </w:pPr>
    </w:p>
    <w:p w14:paraId="2952B119" w14:textId="0C820A45" w:rsidR="00EB7C68" w:rsidRPr="00EB7C68" w:rsidRDefault="00EB7C68" w:rsidP="00EB7C68">
      <w:pPr>
        <w:rPr>
          <w:rFonts w:ascii="Times New Roman" w:eastAsia="Times New Roman" w:hAnsi="Times New Roman" w:cs="Times New Roman"/>
          <w:sz w:val="24"/>
          <w:szCs w:val="24"/>
        </w:rPr>
        <w:sectPr w:rsidR="00EB7C68" w:rsidRPr="00EB7C68" w:rsidSect="00EB7C68">
          <w:type w:val="continuous"/>
          <w:pgSz w:w="11906" w:h="16838"/>
          <w:pgMar w:top="1701" w:right="1701" w:bottom="2268" w:left="1701" w:header="709" w:footer="709" w:gutter="0"/>
          <w:pgNumType w:start="151"/>
          <w:cols w:space="720"/>
        </w:sectPr>
      </w:pPr>
    </w:p>
    <w:p w14:paraId="7A8A413D" w14:textId="77777777" w:rsidR="007656CF" w:rsidRDefault="007656CF" w:rsidP="007656CF">
      <w:pPr>
        <w:spacing w:after="0" w:line="240" w:lineRule="auto"/>
        <w:jc w:val="both"/>
        <w:rPr>
          <w:rFonts w:ascii="Times New Roman" w:eastAsia="Times New Roman" w:hAnsi="Times New Roman" w:cs="Times New Roman"/>
          <w:color w:val="000000"/>
          <w:sz w:val="24"/>
          <w:szCs w:val="24"/>
        </w:rPr>
      </w:pPr>
    </w:p>
    <w:p w14:paraId="5BFF647E" w14:textId="0E0E4B82" w:rsidR="007656CF" w:rsidRDefault="007656CF" w:rsidP="007656CF">
      <w:pPr>
        <w:spacing w:after="0" w:line="240" w:lineRule="auto"/>
        <w:ind w:left="-284"/>
        <w:jc w:val="both"/>
        <w:rPr>
          <w:rFonts w:ascii="Times New Roman" w:eastAsia="Times New Roman" w:hAnsi="Times New Roman" w:cs="Times New Roman"/>
          <w:sz w:val="24"/>
          <w:szCs w:val="24"/>
        </w:rPr>
        <w:sectPr w:rsidR="007656CF" w:rsidSect="00904865">
          <w:headerReference w:type="default" r:id="rId20"/>
          <w:pgSz w:w="11906" w:h="16838"/>
          <w:pgMar w:top="1440" w:right="1440" w:bottom="1843" w:left="1843" w:header="227" w:footer="1059" w:gutter="0"/>
          <w:pgNumType w:start="35"/>
          <w:cols w:num="2" w:space="720" w:equalWidth="0">
            <w:col w:w="3951" w:space="720"/>
            <w:col w:w="3951" w:space="0"/>
          </w:cols>
        </w:sectPr>
      </w:pPr>
    </w:p>
    <w:p w14:paraId="6FBF2DE2" w14:textId="77777777" w:rsidR="00423938" w:rsidRDefault="00423938"/>
    <w:sectPr w:rsidR="00423938">
      <w:type w:val="continuous"/>
      <w:pgSz w:w="11906" w:h="16838"/>
      <w:pgMar w:top="1440" w:right="1440" w:bottom="1440" w:left="1440" w:header="22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C7370" w14:textId="77777777" w:rsidR="00AA6D6C" w:rsidRDefault="00AA6D6C">
      <w:pPr>
        <w:spacing w:after="0" w:line="240" w:lineRule="auto"/>
      </w:pPr>
      <w:r>
        <w:separator/>
      </w:r>
    </w:p>
  </w:endnote>
  <w:endnote w:type="continuationSeparator" w:id="0">
    <w:p w14:paraId="538FE911" w14:textId="77777777" w:rsidR="00AA6D6C" w:rsidRDefault="00AA6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02325FF-3964-44B0-95D9-712E6CAA2834}"/>
    <w:embedBold r:id="rId2" w:fontKey="{2FB30772-99B9-4330-B8AE-7504CAE350D8}"/>
    <w:embedItalic r:id="rId3" w:fontKey="{547EC809-1BA0-485D-A710-72BE12333696}"/>
    <w:embedBoldItalic r:id="rId4" w:fontKey="{B5A462B5-3948-4C70-8B22-0CC5087005E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09EDFE6E-450C-42C6-8967-32C39581F672}"/>
  </w:font>
  <w:font w:name="Segoe UI">
    <w:panose1 w:val="020B0502040204020203"/>
    <w:charset w:val="00"/>
    <w:family w:val="swiss"/>
    <w:pitch w:val="variable"/>
    <w:sig w:usb0="E4002EFF" w:usb1="C000E47F" w:usb2="00000009" w:usb3="00000000" w:csb0="000001FF" w:csb1="00000000"/>
    <w:embedRegular r:id="rId6" w:fontKey="{877776D6-A41F-4114-A5F7-62B2D78E5671}"/>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85A22036-7376-4D22-A72B-184D5CF8BE8D}"/>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8" w:fontKey="{A32DDBB2-BD53-41C8-8A8D-81D2E23D88F0}"/>
    <w:embedBold r:id="rId9" w:fontKey="{1BDED821-B94B-4C61-B269-837BB425052D}"/>
    <w:embedItalic r:id="rId10" w:fontKey="{78170715-8AE4-46DE-9986-9087C0E368F0}"/>
  </w:font>
  <w:font w:name="Book Antiqua">
    <w:panose1 w:val="02040602050305030304"/>
    <w:charset w:val="00"/>
    <w:family w:val="roman"/>
    <w:pitch w:val="variable"/>
    <w:sig w:usb0="00000287" w:usb1="00000000" w:usb2="00000000" w:usb3="00000000" w:csb0="0000009F" w:csb1="00000000"/>
    <w:embedRegular r:id="rId11" w:fontKey="{2FBDA952-F2FB-488B-8728-5541D2AC0E90}"/>
    <w:embedBold r:id="rId12" w:fontKey="{D5867BA2-1BE2-4D68-ADF8-30CF6510C3B0}"/>
    <w:embedBoldItalic r:id="rId13" w:fontKey="{DC2359EA-E2E2-4E0C-B631-551D94E2EFB9}"/>
  </w:font>
  <w:font w:name="Arial Nova Light">
    <w:charset w:val="00"/>
    <w:family w:val="swiss"/>
    <w:pitch w:val="variable"/>
    <w:sig w:usb0="0000028F" w:usb1="00000002" w:usb2="00000000" w:usb3="00000000" w:csb0="0000019F" w:csb1="00000000"/>
    <w:embedRegular r:id="rId14" w:fontKey="{8689F9C9-77F1-482E-8588-7D377A5A496A}"/>
  </w:font>
  <w:font w:name="Georgia">
    <w:panose1 w:val="02040502050405020303"/>
    <w:charset w:val="00"/>
    <w:family w:val="roman"/>
    <w:pitch w:val="variable"/>
    <w:sig w:usb0="00000287" w:usb1="00000000" w:usb2="00000000" w:usb3="00000000" w:csb0="0000009F" w:csb1="00000000"/>
    <w:embedRegular r:id="rId15" w:fontKey="{E0E6EFFB-B7E7-446B-9A6F-7392FA0BDFE9}"/>
    <w:embedItalic r:id="rId16" w:fontKey="{E56093BA-9056-4FE7-9A91-BEDABBAF2A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1EE8E" w14:textId="77777777" w:rsidR="001776B1" w:rsidRDefault="001776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8518013"/>
      <w:docPartObj>
        <w:docPartGallery w:val="Page Numbers (Bottom of Page)"/>
        <w:docPartUnique/>
      </w:docPartObj>
    </w:sdtPr>
    <w:sdtEndPr>
      <w:rPr>
        <w:noProof/>
        <w:sz w:val="24"/>
        <w:szCs w:val="24"/>
      </w:rPr>
    </w:sdtEndPr>
    <w:sdtContent>
      <w:p w14:paraId="235D049B" w14:textId="1941AF9D" w:rsidR="001776B1" w:rsidRPr="001776B1" w:rsidRDefault="001776B1">
        <w:pPr>
          <w:pStyle w:val="Footer"/>
          <w:jc w:val="right"/>
          <w:rPr>
            <w:sz w:val="24"/>
            <w:szCs w:val="24"/>
          </w:rPr>
        </w:pPr>
        <w:r>
          <w:rPr>
            <w:noProof/>
          </w:rPr>
          <w:drawing>
            <wp:anchor distT="0" distB="0" distL="0" distR="0" simplePos="0" relativeHeight="251661312" behindDoc="1" locked="0" layoutInCell="1" hidden="0" allowOverlap="1" wp14:anchorId="145822DB" wp14:editId="01C2F3EC">
              <wp:simplePos x="0" y="0"/>
              <wp:positionH relativeFrom="column">
                <wp:posOffset>26035</wp:posOffset>
              </wp:positionH>
              <wp:positionV relativeFrom="paragraph">
                <wp:posOffset>56515</wp:posOffset>
              </wp:positionV>
              <wp:extent cx="855980" cy="299085"/>
              <wp:effectExtent l="0" t="0" r="0" b="0"/>
              <wp:wrapNone/>
              <wp:docPr id="2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55980" cy="299085"/>
                      </a:xfrm>
                      <a:prstGeom prst="rect">
                        <a:avLst/>
                      </a:prstGeom>
                      <a:ln/>
                    </pic:spPr>
                  </pic:pic>
                </a:graphicData>
              </a:graphic>
            </wp:anchor>
          </w:drawing>
        </w:r>
        <w:r>
          <w:rPr>
            <w:noProof/>
          </w:rPr>
          <mc:AlternateContent>
            <mc:Choice Requires="wps">
              <w:drawing>
                <wp:anchor distT="0" distB="0" distL="0" distR="0" simplePos="0" relativeHeight="251660288" behindDoc="1" locked="0" layoutInCell="1" hidden="0" allowOverlap="1" wp14:anchorId="0510EE20" wp14:editId="5B706441">
                  <wp:simplePos x="0" y="0"/>
                  <wp:positionH relativeFrom="column">
                    <wp:posOffset>816610</wp:posOffset>
                  </wp:positionH>
                  <wp:positionV relativeFrom="paragraph">
                    <wp:posOffset>-635</wp:posOffset>
                  </wp:positionV>
                  <wp:extent cx="4105275" cy="725805"/>
                  <wp:effectExtent l="0" t="0" r="0" b="0"/>
                  <wp:wrapNone/>
                  <wp:docPr id="226" name="Rectangle 226"/>
                  <wp:cNvGraphicFramePr/>
                  <a:graphic xmlns:a="http://schemas.openxmlformats.org/drawingml/2006/main">
                    <a:graphicData uri="http://schemas.microsoft.com/office/word/2010/wordprocessingShape">
                      <wps:wsp>
                        <wps:cNvSpPr/>
                        <wps:spPr>
                          <a:xfrm>
                            <a:off x="0" y="0"/>
                            <a:ext cx="4105275" cy="725805"/>
                          </a:xfrm>
                          <a:prstGeom prst="rect">
                            <a:avLst/>
                          </a:prstGeom>
                          <a:noFill/>
                          <a:ln>
                            <a:noFill/>
                          </a:ln>
                        </wps:spPr>
                        <wps:txbx>
                          <w:txbxContent>
                            <w:p w14:paraId="1A45403B" w14:textId="77777777" w:rsidR="001776B1" w:rsidRDefault="001776B1" w:rsidP="001776B1">
                              <w:pPr>
                                <w:spacing w:line="274" w:lineRule="auto"/>
                                <w:ind w:left="100" w:firstLine="100"/>
                                <w:jc w:val="both"/>
                                <w:textDirection w:val="btLr"/>
                              </w:pPr>
                              <w:r>
                                <w:rPr>
                                  <w:rFonts w:ascii="Arial" w:eastAsia="Arial" w:hAnsi="Arial" w:cs="Arial"/>
                                  <w:b/>
                                  <w:color w:val="202122"/>
                                  <w:sz w:val="21"/>
                                  <w:highlight w:val="white"/>
                                </w:rPr>
                                <w:t xml:space="preserve">© </w:t>
                              </w:r>
                              <w:r>
                                <w:rPr>
                                  <w:rFonts w:ascii="Times New Roman" w:eastAsia="Times New Roman" w:hAnsi="Times New Roman" w:cs="Times New Roman"/>
                                  <w:color w:val="000000"/>
                                  <w:sz w:val="20"/>
                                </w:rPr>
                                <w:t xml:space="preserve">2022. Author. Published by </w:t>
                              </w:r>
                              <w:r w:rsidRPr="00393541">
                                <w:rPr>
                                  <w:rFonts w:ascii="Times New Roman" w:eastAsia="Times New Roman" w:hAnsi="Times New Roman" w:cs="Times New Roman"/>
                                  <w:color w:val="000000"/>
                                  <w:sz w:val="20"/>
                                </w:rPr>
                                <w:t>Faculty of Da'wah</w:t>
                              </w:r>
                              <w:r>
                                <w:rPr>
                                  <w:rFonts w:ascii="Times New Roman" w:eastAsia="Times New Roman" w:hAnsi="Times New Roman" w:cs="Times New Roman"/>
                                  <w:color w:val="000000"/>
                                  <w:sz w:val="20"/>
                                </w:rPr>
                                <w:t xml:space="preserve">. UII Darullughah Wadda’wah. This article is open access under the license CC BY-NC </w:t>
                              </w:r>
                              <w:r>
                                <w:rPr>
                                  <w:rFonts w:ascii="Times New Roman" w:eastAsia="Times New Roman" w:hAnsi="Times New Roman" w:cs="Times New Roman"/>
                                  <w:color w:val="000099"/>
                                  <w:sz w:val="20"/>
                                  <w:u w:val="single"/>
                                </w:rPr>
                                <w:t>http://creativecommons.org/licenses/by-nc/4.0/</w:t>
                              </w:r>
                            </w:p>
                            <w:p w14:paraId="6DBDC91C" w14:textId="77777777" w:rsidR="001776B1" w:rsidRDefault="001776B1" w:rsidP="001776B1">
                              <w:pPr>
                                <w:spacing w:line="275" w:lineRule="auto"/>
                                <w:ind w:left="100" w:firstLine="200"/>
                                <w:jc w:val="both"/>
                                <w:textDirection w:val="btLr"/>
                              </w:pPr>
                            </w:p>
                            <w:p w14:paraId="24D9216C" w14:textId="77777777" w:rsidR="001776B1" w:rsidRDefault="001776B1" w:rsidP="001776B1">
                              <w:pPr>
                                <w:spacing w:line="275" w:lineRule="auto"/>
                                <w:jc w:val="both"/>
                                <w:textDirection w:val="btLr"/>
                              </w:pPr>
                            </w:p>
                            <w:p w14:paraId="38E3F597" w14:textId="77777777" w:rsidR="001776B1" w:rsidRDefault="001776B1" w:rsidP="001776B1">
                              <w:pPr>
                                <w:spacing w:line="275" w:lineRule="auto"/>
                                <w:ind w:left="100" w:firstLine="200"/>
                                <w:jc w:val="both"/>
                                <w:textDirection w:val="btLr"/>
                              </w:pPr>
                            </w:p>
                            <w:p w14:paraId="1C517507" w14:textId="77777777" w:rsidR="001776B1" w:rsidRDefault="001776B1" w:rsidP="001776B1">
                              <w:pPr>
                                <w:spacing w:line="275" w:lineRule="auto"/>
                                <w:ind w:left="100" w:firstLine="200"/>
                                <w:jc w:val="both"/>
                                <w:textDirection w:val="btLr"/>
                              </w:pPr>
                            </w:p>
                            <w:p w14:paraId="7C0358D8" w14:textId="77777777" w:rsidR="001776B1" w:rsidRDefault="001776B1" w:rsidP="001776B1">
                              <w:pPr>
                                <w:spacing w:line="258"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0510EE20" id="Rectangle 226" o:spid="_x0000_s1026" style="position:absolute;left:0;text-align:left;margin-left:64.3pt;margin-top:-.05pt;width:323.25pt;height:57.1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" filled="f" stroked="f">
                  <v:textbox inset="2.53958mm,1.2694mm,2.53958mm,1.2694mm">
                    <w:txbxContent>
                      <w:p w14:paraId="1A45403B" w14:textId="77777777" w:rsidR="001776B1" w:rsidRDefault="001776B1" w:rsidP="001776B1">
                        <w:pPr>
                          <w:spacing w:line="274" w:lineRule="auto"/>
                          <w:ind w:left="100" w:firstLine="100"/>
                          <w:jc w:val="both"/>
                          <w:textDirection w:val="btLr"/>
                        </w:pPr>
                        <w:r>
                          <w:rPr>
                            <w:rFonts w:ascii="Arial" w:eastAsia="Arial" w:hAnsi="Arial" w:cs="Arial"/>
                            <w:b/>
                            <w:color w:val="202122"/>
                            <w:sz w:val="21"/>
                            <w:highlight w:val="white"/>
                          </w:rPr>
                          <w:t xml:space="preserve">© </w:t>
                        </w:r>
                        <w:r>
                          <w:rPr>
                            <w:rFonts w:ascii="Times New Roman" w:eastAsia="Times New Roman" w:hAnsi="Times New Roman" w:cs="Times New Roman"/>
                            <w:color w:val="000000"/>
                            <w:sz w:val="20"/>
                          </w:rPr>
                          <w:t xml:space="preserve">2022. Author. Published by </w:t>
                        </w:r>
                        <w:r w:rsidRPr="00393541">
                          <w:rPr>
                            <w:rFonts w:ascii="Times New Roman" w:eastAsia="Times New Roman" w:hAnsi="Times New Roman" w:cs="Times New Roman"/>
                            <w:color w:val="000000"/>
                            <w:sz w:val="20"/>
                          </w:rPr>
                          <w:t>Faculty of Da'wah</w:t>
                        </w:r>
                        <w:r>
                          <w:rPr>
                            <w:rFonts w:ascii="Times New Roman" w:eastAsia="Times New Roman" w:hAnsi="Times New Roman" w:cs="Times New Roman"/>
                            <w:color w:val="000000"/>
                            <w:sz w:val="20"/>
                          </w:rPr>
                          <w:t xml:space="preserve">. UII Darullughah Wadda’wah. This article is open access under the license CC BY-NC </w:t>
                        </w:r>
                        <w:r>
                          <w:rPr>
                            <w:rFonts w:ascii="Times New Roman" w:eastAsia="Times New Roman" w:hAnsi="Times New Roman" w:cs="Times New Roman"/>
                            <w:color w:val="000099"/>
                            <w:sz w:val="20"/>
                            <w:u w:val="single"/>
                          </w:rPr>
                          <w:t>http://creativecommons.org/licenses/by-nc/4.0/</w:t>
                        </w:r>
                      </w:p>
                      <w:p w14:paraId="6DBDC91C" w14:textId="77777777" w:rsidR="001776B1" w:rsidRDefault="001776B1" w:rsidP="001776B1">
                        <w:pPr>
                          <w:spacing w:line="275" w:lineRule="auto"/>
                          <w:ind w:left="100" w:firstLine="200"/>
                          <w:jc w:val="both"/>
                          <w:textDirection w:val="btLr"/>
                        </w:pPr>
                      </w:p>
                      <w:p w14:paraId="24D9216C" w14:textId="77777777" w:rsidR="001776B1" w:rsidRDefault="001776B1" w:rsidP="001776B1">
                        <w:pPr>
                          <w:spacing w:line="275" w:lineRule="auto"/>
                          <w:jc w:val="both"/>
                          <w:textDirection w:val="btLr"/>
                        </w:pPr>
                      </w:p>
                      <w:p w14:paraId="38E3F597" w14:textId="77777777" w:rsidR="001776B1" w:rsidRDefault="001776B1" w:rsidP="001776B1">
                        <w:pPr>
                          <w:spacing w:line="275" w:lineRule="auto"/>
                          <w:ind w:left="100" w:firstLine="200"/>
                          <w:jc w:val="both"/>
                          <w:textDirection w:val="btLr"/>
                        </w:pPr>
                      </w:p>
                      <w:p w14:paraId="1C517507" w14:textId="77777777" w:rsidR="001776B1" w:rsidRDefault="001776B1" w:rsidP="001776B1">
                        <w:pPr>
                          <w:spacing w:line="275" w:lineRule="auto"/>
                          <w:ind w:left="100" w:firstLine="200"/>
                          <w:jc w:val="both"/>
                          <w:textDirection w:val="btLr"/>
                        </w:pPr>
                      </w:p>
                      <w:p w14:paraId="7C0358D8" w14:textId="77777777" w:rsidR="001776B1" w:rsidRDefault="001776B1" w:rsidP="001776B1">
                        <w:pPr>
                          <w:spacing w:line="258" w:lineRule="auto"/>
                          <w:jc w:val="both"/>
                          <w:textDirection w:val="btLr"/>
                        </w:pP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3295D408" wp14:editId="094B13EE">
                  <wp:simplePos x="0" y="0"/>
                  <wp:positionH relativeFrom="column">
                    <wp:posOffset>-69690</wp:posOffset>
                  </wp:positionH>
                  <wp:positionV relativeFrom="paragraph">
                    <wp:posOffset>-285577</wp:posOffset>
                  </wp:positionV>
                  <wp:extent cx="5505450" cy="451287"/>
                  <wp:effectExtent l="0" t="0" r="0" b="6350"/>
                  <wp:wrapNone/>
                  <wp:docPr id="227" name="Rectangle 227"/>
                  <wp:cNvGraphicFramePr/>
                  <a:graphic xmlns:a="http://schemas.openxmlformats.org/drawingml/2006/main">
                    <a:graphicData uri="http://schemas.microsoft.com/office/word/2010/wordprocessingShape">
                      <wps:wsp>
                        <wps:cNvSpPr/>
                        <wps:spPr>
                          <a:xfrm>
                            <a:off x="0" y="0"/>
                            <a:ext cx="5505450" cy="451287"/>
                          </a:xfrm>
                          <a:prstGeom prst="rect">
                            <a:avLst/>
                          </a:prstGeom>
                          <a:solidFill>
                            <a:schemeClr val="lt1"/>
                          </a:solidFill>
                          <a:ln>
                            <a:noFill/>
                          </a:ln>
                        </wps:spPr>
                        <wps:txbx>
                          <w:txbxContent>
                            <w:p w14:paraId="66B1210A" w14:textId="77777777" w:rsidR="001776B1" w:rsidRDefault="001776B1" w:rsidP="001776B1">
                              <w:pPr>
                                <w:spacing w:line="258" w:lineRule="auto"/>
                                <w:textDirection w:val="btLr"/>
                              </w:pPr>
                              <w:r>
                                <w:rPr>
                                  <w:rFonts w:ascii="Times New Roman" w:eastAsia="Times New Roman" w:hAnsi="Times New Roman" w:cs="Times New Roman"/>
                                  <w:color w:val="000000"/>
                                  <w:sz w:val="24"/>
                                </w:rPr>
                                <w:t>Vol.01/No.01 / Februari 2025 – Ilhad Jurnal Ilmu dan Dakwah Multidisiplin</w:t>
                              </w:r>
                            </w:p>
                            <w:p w14:paraId="344D7318" w14:textId="77777777" w:rsidR="001776B1" w:rsidRDefault="001776B1" w:rsidP="001776B1">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95D408" id="Rectangle 227" o:spid="_x0000_s1027" style="position:absolute;left:0;text-align:left;margin-left:-5.5pt;margin-top:-22.5pt;width:433.5pt;height:35.5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" fillcolor="white [3201]" stroked="f">
                  <v:textbox inset="2.53958mm,1.2694mm,2.53958mm,1.2694mm">
                    <w:txbxContent>
                      <w:p w14:paraId="66B1210A" w14:textId="77777777" w:rsidR="001776B1" w:rsidRDefault="001776B1" w:rsidP="001776B1">
                        <w:pPr>
                          <w:spacing w:line="258" w:lineRule="auto"/>
                          <w:textDirection w:val="btLr"/>
                        </w:pPr>
                        <w:r>
                          <w:rPr>
                            <w:rFonts w:ascii="Times New Roman" w:eastAsia="Times New Roman" w:hAnsi="Times New Roman" w:cs="Times New Roman"/>
                            <w:color w:val="000000"/>
                            <w:sz w:val="24"/>
                          </w:rPr>
                          <w:t>Vol.01/No.01 / Februari 2025 – Ilhad Jurnal Ilmu dan Dakwah Multidisiplin</w:t>
                        </w:r>
                      </w:p>
                      <w:p w14:paraId="344D7318" w14:textId="77777777" w:rsidR="001776B1" w:rsidRDefault="001776B1" w:rsidP="001776B1">
                        <w:pPr>
                          <w:spacing w:line="258" w:lineRule="auto"/>
                          <w:textDirection w:val="btLr"/>
                        </w:pPr>
                      </w:p>
                    </w:txbxContent>
                  </v:textbox>
                </v:rect>
              </w:pict>
            </mc:Fallback>
          </mc:AlternateContent>
        </w:r>
        <w:r w:rsidRPr="001776B1">
          <w:rPr>
            <w:sz w:val="24"/>
            <w:szCs w:val="24"/>
          </w:rPr>
          <w:fldChar w:fldCharType="begin"/>
        </w:r>
        <w:r w:rsidRPr="001776B1">
          <w:rPr>
            <w:sz w:val="24"/>
            <w:szCs w:val="24"/>
          </w:rPr>
          <w:instrText xml:space="preserve"> PAGE   \* MERGEFORMAT </w:instrText>
        </w:r>
        <w:r w:rsidRPr="001776B1">
          <w:rPr>
            <w:sz w:val="24"/>
            <w:szCs w:val="24"/>
          </w:rPr>
          <w:fldChar w:fldCharType="separate"/>
        </w:r>
        <w:r w:rsidRPr="001776B1">
          <w:rPr>
            <w:noProof/>
            <w:sz w:val="24"/>
            <w:szCs w:val="24"/>
          </w:rPr>
          <w:t>2</w:t>
        </w:r>
        <w:r w:rsidRPr="001776B1">
          <w:rPr>
            <w:noProof/>
            <w:sz w:val="24"/>
            <w:szCs w:val="24"/>
          </w:rPr>
          <w:fldChar w:fldCharType="end"/>
        </w:r>
      </w:p>
    </w:sdtContent>
  </w:sdt>
  <w:p w14:paraId="4370B94E" w14:textId="5ED195A2" w:rsidR="00423938" w:rsidRDefault="004239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20874" w14:textId="77777777" w:rsidR="001776B1" w:rsidRDefault="001776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AC225" w14:textId="77777777" w:rsidR="00AA6D6C" w:rsidRDefault="00AA6D6C">
      <w:pPr>
        <w:spacing w:after="0" w:line="240" w:lineRule="auto"/>
      </w:pPr>
      <w:r>
        <w:separator/>
      </w:r>
    </w:p>
  </w:footnote>
  <w:footnote w:type="continuationSeparator" w:id="0">
    <w:p w14:paraId="1F2EDEFA" w14:textId="77777777" w:rsidR="00AA6D6C" w:rsidRDefault="00AA6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C0E6B" w14:textId="77777777" w:rsidR="001776B1" w:rsidRDefault="001776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EFC54" w14:textId="77777777" w:rsidR="00397365" w:rsidRDefault="00397365">
    <w:pPr>
      <w:spacing w:after="0" w:line="240" w:lineRule="auto"/>
      <w:rPr>
        <w:rFonts w:ascii="Times New Roman" w:eastAsia="Times New Roman" w:hAnsi="Times New Roman" w:cs="Times New Roman"/>
        <w:i/>
        <w:sz w:val="20"/>
        <w:szCs w:val="20"/>
      </w:rPr>
    </w:pPr>
    <w:r w:rsidRPr="00397365">
      <w:rPr>
        <w:rFonts w:ascii="Times New Roman" w:eastAsia="Times New Roman" w:hAnsi="Times New Roman" w:cs="Times New Roman"/>
        <w:i/>
        <w:sz w:val="20"/>
        <w:szCs w:val="20"/>
      </w:rPr>
      <w:t>Optimalisasi Media Sosial sebagai Sarana Dakwah Interaktif di Ma’had Aly Ilmu Yaqin Makassar</w:t>
    </w:r>
  </w:p>
  <w:p w14:paraId="222999DE" w14:textId="2D9074D6" w:rsidR="00393541" w:rsidRDefault="00393541">
    <w:pPr>
      <w:spacing w:after="0" w:line="240" w:lineRule="auto"/>
      <w:rPr>
        <w:rFonts w:ascii="Times New Roman" w:eastAsia="Times New Roman" w:hAnsi="Times New Roman" w:cs="Times New Roman"/>
        <w:b/>
        <w:i/>
        <w:sz w:val="20"/>
        <w:szCs w:val="20"/>
      </w:rPr>
    </w:pPr>
    <w:r w:rsidRPr="00393541">
      <w:rPr>
        <w:rFonts w:ascii="Times New Roman" w:eastAsia="Times New Roman" w:hAnsi="Times New Roman" w:cs="Times New Roman"/>
        <w:b/>
        <w:i/>
        <w:sz w:val="20"/>
        <w:szCs w:val="20"/>
      </w:rPr>
      <w:t xml:space="preserve">Ilhad : Jurnal Ilmu dan Dakwah Multidisiplin </w:t>
    </w:r>
  </w:p>
  <w:p w14:paraId="3FA0E8FB" w14:textId="088CF1EC" w:rsidR="00423938" w:rsidRDefault="003A443E">
    <w:pPr>
      <w:spacing w:after="0" w:line="240"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ISSN: </w:t>
    </w:r>
    <w:r w:rsidR="00B16F01">
      <w:rPr>
        <w:rFonts w:ascii="Times New Roman" w:eastAsia="Times New Roman" w:hAnsi="Times New Roman" w:cs="Times New Roman"/>
        <w:b/>
        <w:i/>
        <w:sz w:val="20"/>
        <w:szCs w:val="20"/>
      </w:rPr>
      <w:t>xxxx</w:t>
    </w:r>
    <w:r>
      <w:rPr>
        <w:rFonts w:ascii="Times New Roman" w:eastAsia="Times New Roman" w:hAnsi="Times New Roman" w:cs="Times New Roman"/>
        <w:b/>
        <w:i/>
        <w:sz w:val="20"/>
        <w:szCs w:val="20"/>
      </w:rPr>
      <w:t>-</w:t>
    </w:r>
    <w:r w:rsidR="00B16F01">
      <w:rPr>
        <w:rFonts w:ascii="Times New Roman" w:eastAsia="Times New Roman" w:hAnsi="Times New Roman" w:cs="Times New Roman"/>
        <w:b/>
        <w:i/>
        <w:sz w:val="20"/>
        <w:szCs w:val="20"/>
      </w:rPr>
      <w:t>xxxx</w:t>
    </w:r>
    <w:r>
      <w:rPr>
        <w:rFonts w:ascii="Times New Roman" w:eastAsia="Times New Roman" w:hAnsi="Times New Roman" w:cs="Times New Roman"/>
        <w:b/>
        <w:i/>
        <w:sz w:val="20"/>
        <w:szCs w:val="20"/>
      </w:rPr>
      <w:t xml:space="preserve"> (Print), ISSN:</w:t>
    </w:r>
    <w:r w:rsidR="00B16F01">
      <w:rPr>
        <w:rFonts w:ascii="Times New Roman" w:eastAsia="Times New Roman" w:hAnsi="Times New Roman" w:cs="Times New Roman"/>
        <w:b/>
        <w:i/>
        <w:sz w:val="20"/>
        <w:szCs w:val="20"/>
      </w:rPr>
      <w:t>xxxx</w:t>
    </w:r>
    <w:r>
      <w:rPr>
        <w:rFonts w:ascii="Times New Roman" w:eastAsia="Times New Roman" w:hAnsi="Times New Roman" w:cs="Times New Roman"/>
        <w:b/>
        <w:i/>
        <w:sz w:val="20"/>
        <w:szCs w:val="20"/>
      </w:rPr>
      <w:t>-</w:t>
    </w:r>
    <w:r w:rsidR="00B16F01">
      <w:rPr>
        <w:rFonts w:ascii="Times New Roman" w:eastAsia="Times New Roman" w:hAnsi="Times New Roman" w:cs="Times New Roman"/>
        <w:b/>
        <w:i/>
        <w:sz w:val="20"/>
        <w:szCs w:val="20"/>
      </w:rPr>
      <w:t>xxxx</w:t>
    </w:r>
    <w:r>
      <w:rPr>
        <w:rFonts w:ascii="Times New Roman" w:eastAsia="Times New Roman" w:hAnsi="Times New Roman" w:cs="Times New Roman"/>
        <w:b/>
        <w:i/>
        <w:sz w:val="20"/>
        <w:szCs w:val="20"/>
      </w:rPr>
      <w:t xml:space="preserve"> (Online)</w:t>
    </w:r>
  </w:p>
  <w:p w14:paraId="1B16C8EA" w14:textId="77777777" w:rsidR="00423938" w:rsidRDefault="003A443E">
    <w:pPr>
      <w:tabs>
        <w:tab w:val="left" w:pos="3495"/>
        <w:tab w:val="center" w:pos="4514"/>
        <w:tab w:val="left" w:pos="5940"/>
      </w:tabs>
      <w:spacing w:after="0" w:line="240" w:lineRule="auto"/>
      <w:jc w:val="both"/>
      <w:rPr>
        <w:rFonts w:ascii="Times New Roman" w:eastAsia="Times New Roman" w:hAnsi="Times New Roman" w:cs="Times New Roman"/>
        <w:b/>
        <w:i/>
        <w:color w:val="000000"/>
        <w:sz w:val="18"/>
        <w:szCs w:val="18"/>
      </w:rPr>
    </w:pPr>
    <w:r>
      <w:rPr>
        <w:rFonts w:ascii="Times New Roman" w:eastAsia="Times New Roman" w:hAnsi="Times New Roman" w:cs="Times New Roman"/>
        <w:i/>
        <w:color w:val="000000"/>
        <w:sz w:val="18"/>
        <w:szCs w:val="18"/>
      </w:rPr>
      <w:t xml:space="preserve">DOI: </w:t>
    </w:r>
    <w:hyperlink r:id="rId1">
      <w:r w:rsidR="00423938">
        <w:rPr>
          <w:i/>
          <w:color w:val="000000"/>
        </w:rPr>
        <w:t>………….</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3CB44" w14:textId="77777777" w:rsidR="001776B1" w:rsidRDefault="001776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5307F" w14:textId="77777777" w:rsidR="00393541" w:rsidRDefault="00393541">
    <w:pPr>
      <w:spacing w:after="0" w:line="240" w:lineRule="auto"/>
      <w:rPr>
        <w:rFonts w:ascii="Times New Roman" w:eastAsia="Times New Roman" w:hAnsi="Times New Roman" w:cs="Times New Roman"/>
        <w:i/>
        <w:sz w:val="20"/>
        <w:szCs w:val="20"/>
      </w:rPr>
    </w:pPr>
    <w:bookmarkStart w:id="2" w:name="_heading=h.2et92p0" w:colFirst="0" w:colLast="0"/>
    <w:bookmarkEnd w:id="2"/>
  </w:p>
  <w:p w14:paraId="0ABE27F5" w14:textId="77777777" w:rsidR="00397365" w:rsidRDefault="00397365">
    <w:pPr>
      <w:tabs>
        <w:tab w:val="left" w:pos="3495"/>
        <w:tab w:val="center" w:pos="4514"/>
        <w:tab w:val="left" w:pos="5940"/>
      </w:tabs>
      <w:spacing w:after="0" w:line="240" w:lineRule="auto"/>
      <w:jc w:val="both"/>
      <w:rPr>
        <w:rFonts w:ascii="Times New Roman" w:eastAsia="Times New Roman" w:hAnsi="Times New Roman" w:cs="Times New Roman"/>
        <w:i/>
        <w:sz w:val="20"/>
        <w:szCs w:val="20"/>
      </w:rPr>
    </w:pPr>
    <w:r w:rsidRPr="00397365">
      <w:rPr>
        <w:rFonts w:ascii="Times New Roman" w:eastAsia="Times New Roman" w:hAnsi="Times New Roman" w:cs="Times New Roman"/>
        <w:i/>
        <w:sz w:val="20"/>
        <w:szCs w:val="20"/>
      </w:rPr>
      <w:t>Optimalisasi Media Sosial sebagai Sarana Dakwah Interaktif di Ma’had Aly Ilmu Yaqin Makassar</w:t>
    </w:r>
  </w:p>
  <w:p w14:paraId="1CD4ADEA" w14:textId="1FB8AC7E" w:rsidR="00393541" w:rsidRDefault="00393541">
    <w:pPr>
      <w:tabs>
        <w:tab w:val="left" w:pos="3495"/>
        <w:tab w:val="center" w:pos="4514"/>
        <w:tab w:val="left" w:pos="5940"/>
      </w:tabs>
      <w:spacing w:after="0" w:line="240" w:lineRule="auto"/>
      <w:jc w:val="both"/>
      <w:rPr>
        <w:rFonts w:ascii="Times New Roman" w:eastAsia="Times New Roman" w:hAnsi="Times New Roman" w:cs="Times New Roman"/>
        <w:b/>
        <w:i/>
        <w:sz w:val="20"/>
        <w:szCs w:val="20"/>
      </w:rPr>
    </w:pPr>
    <w:r w:rsidRPr="00393541">
      <w:rPr>
        <w:rFonts w:ascii="Times New Roman" w:eastAsia="Times New Roman" w:hAnsi="Times New Roman" w:cs="Times New Roman"/>
        <w:b/>
        <w:i/>
        <w:sz w:val="20"/>
        <w:szCs w:val="20"/>
      </w:rPr>
      <w:t xml:space="preserve">Ilhad : Jurnal Ilmu dan Dakwah Multidisiplin </w:t>
    </w:r>
  </w:p>
  <w:p w14:paraId="5B827482" w14:textId="78ED458B" w:rsidR="00423938" w:rsidRDefault="003A443E">
    <w:pPr>
      <w:tabs>
        <w:tab w:val="left" w:pos="3495"/>
        <w:tab w:val="center" w:pos="4514"/>
        <w:tab w:val="left" w:pos="5940"/>
      </w:tabs>
      <w:spacing w:after="0" w:line="24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ISSN: </w:t>
    </w:r>
    <w:r w:rsidR="00393541">
      <w:rPr>
        <w:rFonts w:ascii="Times New Roman" w:eastAsia="Times New Roman" w:hAnsi="Times New Roman" w:cs="Times New Roman"/>
        <w:b/>
        <w:i/>
        <w:sz w:val="20"/>
        <w:szCs w:val="20"/>
      </w:rPr>
      <w:t>XXXX</w:t>
    </w:r>
    <w:r>
      <w:rPr>
        <w:rFonts w:ascii="Times New Roman" w:eastAsia="Times New Roman" w:hAnsi="Times New Roman" w:cs="Times New Roman"/>
        <w:b/>
        <w:i/>
        <w:sz w:val="20"/>
        <w:szCs w:val="20"/>
      </w:rPr>
      <w:t>-</w:t>
    </w:r>
    <w:r w:rsidR="00393541">
      <w:rPr>
        <w:rFonts w:ascii="Times New Roman" w:eastAsia="Times New Roman" w:hAnsi="Times New Roman" w:cs="Times New Roman"/>
        <w:b/>
        <w:i/>
        <w:sz w:val="20"/>
        <w:szCs w:val="20"/>
      </w:rPr>
      <w:t>XXXX</w:t>
    </w:r>
    <w:r>
      <w:rPr>
        <w:rFonts w:ascii="Times New Roman" w:eastAsia="Times New Roman" w:hAnsi="Times New Roman" w:cs="Times New Roman"/>
        <w:b/>
        <w:i/>
        <w:sz w:val="20"/>
        <w:szCs w:val="20"/>
      </w:rPr>
      <w:t xml:space="preserve"> (print), ISSN:</w:t>
    </w:r>
    <w:r w:rsidR="00393541">
      <w:rPr>
        <w:rFonts w:ascii="Times New Roman" w:eastAsia="Times New Roman" w:hAnsi="Times New Roman" w:cs="Times New Roman"/>
        <w:b/>
        <w:i/>
        <w:sz w:val="20"/>
        <w:szCs w:val="20"/>
      </w:rPr>
      <w:t>XXXX</w:t>
    </w:r>
    <w:r>
      <w:rPr>
        <w:rFonts w:ascii="Times New Roman" w:eastAsia="Times New Roman" w:hAnsi="Times New Roman" w:cs="Times New Roman"/>
        <w:b/>
        <w:i/>
        <w:sz w:val="20"/>
        <w:szCs w:val="20"/>
      </w:rPr>
      <w:t>-</w:t>
    </w:r>
    <w:r w:rsidR="00393541">
      <w:rPr>
        <w:rFonts w:ascii="Times New Roman" w:eastAsia="Times New Roman" w:hAnsi="Times New Roman" w:cs="Times New Roman"/>
        <w:b/>
        <w:i/>
        <w:sz w:val="20"/>
        <w:szCs w:val="20"/>
      </w:rPr>
      <w:t>XXXX</w:t>
    </w:r>
    <w:r>
      <w:rPr>
        <w:rFonts w:ascii="Times New Roman" w:eastAsia="Times New Roman" w:hAnsi="Times New Roman" w:cs="Times New Roman"/>
        <w:b/>
        <w:i/>
        <w:sz w:val="20"/>
        <w:szCs w:val="20"/>
      </w:rPr>
      <w:t xml:space="preserve"> (online)</w:t>
    </w:r>
  </w:p>
  <w:p w14:paraId="36BC995C" w14:textId="77777777" w:rsidR="00423938" w:rsidRDefault="003A443E">
    <w:pPr>
      <w:tabs>
        <w:tab w:val="left" w:pos="3495"/>
        <w:tab w:val="center" w:pos="4514"/>
        <w:tab w:val="left" w:pos="5940"/>
      </w:tabs>
      <w:spacing w:after="0" w:line="240" w:lineRule="auto"/>
      <w:jc w:val="both"/>
      <w:rPr>
        <w:rFonts w:ascii="Times New Roman" w:eastAsia="Times New Roman" w:hAnsi="Times New Roman" w:cs="Times New Roman"/>
        <w:b/>
        <w:i/>
        <w:color w:val="000000"/>
        <w:sz w:val="18"/>
        <w:szCs w:val="18"/>
      </w:rPr>
    </w:pPr>
    <w:r>
      <w:rPr>
        <w:rFonts w:ascii="Times New Roman" w:eastAsia="Times New Roman" w:hAnsi="Times New Roman" w:cs="Times New Roman"/>
        <w:i/>
        <w:color w:val="000000"/>
        <w:sz w:val="18"/>
        <w:szCs w:val="18"/>
      </w:rPr>
      <w:t xml:space="preserve">DOI: </w:t>
    </w:r>
    <w:hyperlink r:id="rId1">
      <w:r w:rsidR="00423938">
        <w:rPr>
          <w:i/>
          <w:color w:val="000000"/>
        </w:rPr>
        <w:t>………….</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14928"/>
    <w:multiLevelType w:val="multilevel"/>
    <w:tmpl w:val="6A1072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0E0690"/>
    <w:multiLevelType w:val="multilevel"/>
    <w:tmpl w:val="C2C6B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701769"/>
    <w:multiLevelType w:val="multilevel"/>
    <w:tmpl w:val="9912E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0D5209"/>
    <w:multiLevelType w:val="multilevel"/>
    <w:tmpl w:val="F9BC4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0D49E1"/>
    <w:multiLevelType w:val="multilevel"/>
    <w:tmpl w:val="EB802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5836076">
    <w:abstractNumId w:val="3"/>
  </w:num>
  <w:num w:numId="2" w16cid:durableId="725301465">
    <w:abstractNumId w:val="2"/>
  </w:num>
  <w:num w:numId="3" w16cid:durableId="1319919355">
    <w:abstractNumId w:val="0"/>
  </w:num>
  <w:num w:numId="4" w16cid:durableId="680666980">
    <w:abstractNumId w:val="1"/>
  </w:num>
  <w:num w:numId="5" w16cid:durableId="6300202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938"/>
    <w:rsid w:val="00034C1C"/>
    <w:rsid w:val="00034D98"/>
    <w:rsid w:val="000853D9"/>
    <w:rsid w:val="00150B83"/>
    <w:rsid w:val="001776B1"/>
    <w:rsid w:val="001B12B1"/>
    <w:rsid w:val="0021072B"/>
    <w:rsid w:val="002408F4"/>
    <w:rsid w:val="003248BE"/>
    <w:rsid w:val="00393541"/>
    <w:rsid w:val="00397365"/>
    <w:rsid w:val="003A443E"/>
    <w:rsid w:val="003B5B5B"/>
    <w:rsid w:val="00423938"/>
    <w:rsid w:val="0042703B"/>
    <w:rsid w:val="0044519D"/>
    <w:rsid w:val="0050584C"/>
    <w:rsid w:val="00563868"/>
    <w:rsid w:val="005928C3"/>
    <w:rsid w:val="005D6555"/>
    <w:rsid w:val="006063A2"/>
    <w:rsid w:val="006168F1"/>
    <w:rsid w:val="00653A1F"/>
    <w:rsid w:val="006D562E"/>
    <w:rsid w:val="00701C5B"/>
    <w:rsid w:val="00750CDD"/>
    <w:rsid w:val="007516C3"/>
    <w:rsid w:val="007656CF"/>
    <w:rsid w:val="007C130E"/>
    <w:rsid w:val="00855893"/>
    <w:rsid w:val="008C4D7A"/>
    <w:rsid w:val="00904865"/>
    <w:rsid w:val="0098528D"/>
    <w:rsid w:val="00994062"/>
    <w:rsid w:val="009C34DB"/>
    <w:rsid w:val="009D3E8E"/>
    <w:rsid w:val="00AA6D6C"/>
    <w:rsid w:val="00AB1345"/>
    <w:rsid w:val="00B16F01"/>
    <w:rsid w:val="00BC6433"/>
    <w:rsid w:val="00C76283"/>
    <w:rsid w:val="00C817D3"/>
    <w:rsid w:val="00C978EE"/>
    <w:rsid w:val="00D41EE9"/>
    <w:rsid w:val="00DB40BC"/>
    <w:rsid w:val="00E75F7C"/>
    <w:rsid w:val="00EB7C68"/>
    <w:rsid w:val="00EF6B1B"/>
    <w:rsid w:val="00F53C9C"/>
    <w:rsid w:val="00FA5A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C3B07"/>
  <w15:docId w15:val="{B7B94FA4-3740-4E00-BC6D-DB8A310C9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742"/>
  </w:style>
  <w:style w:type="paragraph" w:styleId="Heading1">
    <w:name w:val="heading 1"/>
    <w:basedOn w:val="Normal"/>
    <w:next w:val="Normal"/>
    <w:link w:val="Heading1Char"/>
    <w:uiPriority w:val="9"/>
    <w:qFormat/>
    <w:rsid w:val="009B574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57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sid w:val="009B5742"/>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qFormat/>
    <w:rsid w:val="009B5742"/>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B5742"/>
  </w:style>
  <w:style w:type="paragraph" w:styleId="Footer">
    <w:name w:val="footer"/>
    <w:basedOn w:val="Normal"/>
    <w:link w:val="FooterChar"/>
    <w:uiPriority w:val="99"/>
    <w:unhideWhenUsed/>
    <w:qFormat/>
    <w:rsid w:val="009B5742"/>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B5742"/>
  </w:style>
  <w:style w:type="character" w:styleId="Hyperlink">
    <w:name w:val="Hyperlink"/>
    <w:basedOn w:val="DefaultParagraphFont"/>
    <w:uiPriority w:val="99"/>
    <w:unhideWhenUsed/>
    <w:qFormat/>
    <w:rsid w:val="009B5742"/>
    <w:rPr>
      <w:color w:val="0563C1" w:themeColor="hyperlink"/>
      <w:u w:val="single"/>
    </w:rPr>
  </w:style>
  <w:style w:type="paragraph" w:styleId="BalloonText">
    <w:name w:val="Balloon Text"/>
    <w:basedOn w:val="Normal"/>
    <w:link w:val="BalloonTextChar"/>
    <w:uiPriority w:val="99"/>
    <w:unhideWhenUsed/>
    <w:qFormat/>
    <w:rsid w:val="009B57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9B5742"/>
    <w:rPr>
      <w:rFonts w:ascii="Segoe UI" w:hAnsi="Segoe UI" w:cs="Segoe UI"/>
      <w:sz w:val="18"/>
      <w:szCs w:val="18"/>
      <w:lang w:val="id-ID"/>
    </w:rPr>
  </w:style>
  <w:style w:type="paragraph" w:styleId="CommentText">
    <w:name w:val="annotation text"/>
    <w:basedOn w:val="Normal"/>
    <w:link w:val="CommentTextChar"/>
    <w:uiPriority w:val="99"/>
    <w:unhideWhenUsed/>
    <w:qFormat/>
    <w:rsid w:val="009B5742"/>
    <w:pPr>
      <w:spacing w:line="240" w:lineRule="auto"/>
    </w:pPr>
    <w:rPr>
      <w:sz w:val="20"/>
      <w:szCs w:val="20"/>
    </w:rPr>
  </w:style>
  <w:style w:type="character" w:customStyle="1" w:styleId="CommentTextChar">
    <w:name w:val="Comment Text Char"/>
    <w:basedOn w:val="DefaultParagraphFont"/>
    <w:link w:val="CommentText"/>
    <w:uiPriority w:val="99"/>
    <w:qFormat/>
    <w:rsid w:val="009B5742"/>
    <w:rPr>
      <w:sz w:val="20"/>
      <w:szCs w:val="20"/>
      <w:lang w:val="id-ID"/>
    </w:rPr>
  </w:style>
  <w:style w:type="paragraph" w:styleId="CommentSubject">
    <w:name w:val="annotation subject"/>
    <w:basedOn w:val="CommentText"/>
    <w:next w:val="CommentText"/>
    <w:link w:val="CommentSubjectChar"/>
    <w:uiPriority w:val="99"/>
    <w:unhideWhenUsed/>
    <w:qFormat/>
    <w:rsid w:val="009B5742"/>
    <w:rPr>
      <w:b/>
      <w:bCs/>
    </w:rPr>
  </w:style>
  <w:style w:type="character" w:customStyle="1" w:styleId="CommentSubjectChar">
    <w:name w:val="Comment Subject Char"/>
    <w:basedOn w:val="CommentTextChar"/>
    <w:link w:val="CommentSubject"/>
    <w:uiPriority w:val="99"/>
    <w:qFormat/>
    <w:rsid w:val="009B5742"/>
    <w:rPr>
      <w:b/>
      <w:bCs/>
      <w:sz w:val="20"/>
      <w:szCs w:val="20"/>
      <w:lang w:val="id-ID"/>
    </w:rPr>
  </w:style>
  <w:style w:type="paragraph" w:styleId="FootnoteText">
    <w:name w:val="footnote text"/>
    <w:basedOn w:val="Normal"/>
    <w:link w:val="FootnoteTextChar"/>
    <w:uiPriority w:val="99"/>
    <w:unhideWhenUsed/>
    <w:qFormat/>
    <w:rsid w:val="009B5742"/>
    <w:pPr>
      <w:spacing w:after="0" w:line="240" w:lineRule="auto"/>
    </w:pPr>
    <w:rPr>
      <w:rFonts w:eastAsia="Times New Roman" w:cs="Times New Roman"/>
      <w:sz w:val="20"/>
      <w:szCs w:val="20"/>
      <w:lang w:val="en-US"/>
    </w:rPr>
  </w:style>
  <w:style w:type="character" w:customStyle="1" w:styleId="FootnoteTextChar">
    <w:name w:val="Footnote Text Char"/>
    <w:basedOn w:val="DefaultParagraphFont"/>
    <w:link w:val="FootnoteText"/>
    <w:uiPriority w:val="99"/>
    <w:qFormat/>
    <w:rsid w:val="009B5742"/>
    <w:rPr>
      <w:rFonts w:eastAsia="Times New Roman" w:cs="Times New Roman"/>
      <w:sz w:val="20"/>
      <w:szCs w:val="20"/>
    </w:rPr>
  </w:style>
  <w:style w:type="paragraph" w:styleId="HTMLPreformatted">
    <w:name w:val="HTML Preformatted"/>
    <w:basedOn w:val="Normal"/>
    <w:link w:val="HTMLPreformattedChar"/>
    <w:uiPriority w:val="99"/>
    <w:unhideWhenUsed/>
    <w:qFormat/>
    <w:rsid w:val="009B5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zh-CN" w:eastAsia="zh-CN"/>
    </w:rPr>
  </w:style>
  <w:style w:type="character" w:customStyle="1" w:styleId="HTMLPreformattedChar">
    <w:name w:val="HTML Preformatted Char"/>
    <w:basedOn w:val="DefaultParagraphFont"/>
    <w:link w:val="HTMLPreformatted"/>
    <w:uiPriority w:val="99"/>
    <w:qFormat/>
    <w:rsid w:val="009B5742"/>
    <w:rPr>
      <w:rFonts w:ascii="Courier New" w:eastAsia="Times New Roman" w:hAnsi="Courier New" w:cs="Courier New"/>
      <w:sz w:val="20"/>
      <w:szCs w:val="20"/>
      <w:lang w:val="zh-CN" w:eastAsia="zh-CN"/>
    </w:rPr>
  </w:style>
  <w:style w:type="paragraph" w:styleId="NormalWeb">
    <w:name w:val="Normal (Web)"/>
    <w:basedOn w:val="Normal"/>
    <w:uiPriority w:val="99"/>
    <w:unhideWhenUsed/>
    <w:qFormat/>
    <w:rsid w:val="009B57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unhideWhenUsed/>
    <w:qFormat/>
    <w:rsid w:val="009B5742"/>
    <w:rPr>
      <w:sz w:val="16"/>
      <w:szCs w:val="16"/>
    </w:rPr>
  </w:style>
  <w:style w:type="character" w:styleId="Emphasis">
    <w:name w:val="Emphasis"/>
    <w:basedOn w:val="DefaultParagraphFont"/>
    <w:uiPriority w:val="20"/>
    <w:qFormat/>
    <w:rsid w:val="009B5742"/>
    <w:rPr>
      <w:rFonts w:cs="Times New Roman"/>
      <w:i/>
      <w:iCs/>
    </w:rPr>
  </w:style>
  <w:style w:type="character" w:styleId="FootnoteReference">
    <w:name w:val="footnote reference"/>
    <w:basedOn w:val="DefaultParagraphFont"/>
    <w:uiPriority w:val="99"/>
    <w:unhideWhenUsed/>
    <w:qFormat/>
    <w:rsid w:val="009B5742"/>
    <w:rPr>
      <w:rFonts w:cs="Times New Roman"/>
      <w:vertAlign w:val="superscript"/>
    </w:rPr>
  </w:style>
  <w:style w:type="character" w:styleId="Strong">
    <w:name w:val="Strong"/>
    <w:basedOn w:val="DefaultParagraphFont"/>
    <w:uiPriority w:val="22"/>
    <w:qFormat/>
    <w:rsid w:val="009B5742"/>
    <w:rPr>
      <w:rFonts w:cs="Times New Roman"/>
      <w:b/>
      <w:bCs/>
    </w:rPr>
  </w:style>
  <w:style w:type="table" w:styleId="TableGrid">
    <w:name w:val="Table Grid"/>
    <w:basedOn w:val="TableNormal"/>
    <w:qFormat/>
    <w:rsid w:val="009B574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9B5742"/>
    <w:pPr>
      <w:ind w:left="720"/>
      <w:contextualSpacing/>
    </w:pPr>
  </w:style>
  <w:style w:type="character" w:customStyle="1" w:styleId="apple-converted-space">
    <w:name w:val="apple-converted-space"/>
    <w:basedOn w:val="DefaultParagraphFont"/>
    <w:qFormat/>
    <w:rsid w:val="009B5742"/>
    <w:rPr>
      <w:rFonts w:cs="Times New Roman"/>
    </w:rPr>
  </w:style>
  <w:style w:type="paragraph" w:customStyle="1" w:styleId="Normal1">
    <w:name w:val="Normal1"/>
    <w:qFormat/>
    <w:rsid w:val="009B5742"/>
    <w:pPr>
      <w:spacing w:after="0" w:line="240" w:lineRule="auto"/>
    </w:pPr>
    <w:rPr>
      <w:rFonts w:ascii="Cambria" w:eastAsia="Cambria" w:hAnsi="Cambria" w:cs="Cambria"/>
      <w:sz w:val="24"/>
      <w:szCs w:val="24"/>
    </w:rPr>
  </w:style>
  <w:style w:type="character" w:customStyle="1" w:styleId="t">
    <w:name w:val="t"/>
    <w:qFormat/>
    <w:rsid w:val="009B5742"/>
  </w:style>
  <w:style w:type="character" w:customStyle="1" w:styleId="tlid-translation">
    <w:name w:val="tlid-translation"/>
    <w:qFormat/>
    <w:rsid w:val="009B5742"/>
  </w:style>
  <w:style w:type="table" w:customStyle="1" w:styleId="PlainTable21">
    <w:name w:val="Plain Table 21"/>
    <w:basedOn w:val="TableNormal"/>
    <w:uiPriority w:val="42"/>
    <w:qFormat/>
    <w:rsid w:val="009B5742"/>
    <w:pPr>
      <w:spacing w:after="0" w:line="240" w:lineRule="auto"/>
    </w:pPr>
    <w:rPr>
      <w:sz w:val="24"/>
      <w:szCs w:val="24"/>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aptionTable">
    <w:name w:val="Caption Table"/>
    <w:link w:val="CaptionTableChar"/>
    <w:qFormat/>
    <w:rsid w:val="009B5742"/>
    <w:pPr>
      <w:keepNext/>
      <w:spacing w:after="80"/>
      <w:ind w:right="-149"/>
      <w:jc w:val="center"/>
    </w:pPr>
    <w:rPr>
      <w:rFonts w:ascii="Times New Roman" w:hAnsi="Times New Roman" w:cs="Times New Roman"/>
      <w:b/>
      <w:sz w:val="24"/>
      <w:szCs w:val="28"/>
      <w:lang w:val="en-GB"/>
    </w:rPr>
  </w:style>
  <w:style w:type="character" w:customStyle="1" w:styleId="CaptionTableChar">
    <w:name w:val="Caption Table Char"/>
    <w:basedOn w:val="DefaultParagraphFont"/>
    <w:link w:val="CaptionTable"/>
    <w:qFormat/>
    <w:rsid w:val="009B5742"/>
    <w:rPr>
      <w:rFonts w:ascii="Times New Roman" w:hAnsi="Times New Roman" w:cs="Times New Roman"/>
      <w:b/>
      <w:sz w:val="24"/>
      <w:szCs w:val="28"/>
      <w:lang w:val="en-GB"/>
    </w:rPr>
  </w:style>
  <w:style w:type="paragraph" w:customStyle="1" w:styleId="NoSpacing1">
    <w:name w:val="No Spacing1"/>
    <w:uiPriority w:val="1"/>
    <w:qFormat/>
    <w:rsid w:val="009B5742"/>
    <w:pPr>
      <w:spacing w:after="0" w:line="240" w:lineRule="auto"/>
    </w:pPr>
  </w:style>
  <w:style w:type="table" w:customStyle="1" w:styleId="TableGrid4">
    <w:name w:val="Table Grid4"/>
    <w:basedOn w:val="TableNormal"/>
    <w:uiPriority w:val="39"/>
    <w:qFormat/>
    <w:rsid w:val="009B5742"/>
    <w:pPr>
      <w:spacing w:after="0" w:line="240" w:lineRule="auto"/>
    </w:pPr>
    <w:rPr>
      <w:rFonts w:cs="Arial"/>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InfoArtikel">
    <w:name w:val="Info Artikel"/>
    <w:basedOn w:val="Normal"/>
    <w:link w:val="InfoArtikelChar"/>
    <w:qFormat/>
    <w:rsid w:val="009B5742"/>
    <w:pPr>
      <w:spacing w:after="0" w:line="240" w:lineRule="auto"/>
    </w:pPr>
    <w:rPr>
      <w:rFonts w:ascii="Palatino Linotype" w:hAnsi="Palatino Linotype" w:cstheme="minorHAnsi"/>
      <w:b/>
      <w:sz w:val="18"/>
      <w:szCs w:val="18"/>
      <w:lang w:val="en-ID"/>
    </w:rPr>
  </w:style>
  <w:style w:type="character" w:customStyle="1" w:styleId="InfoArtikelChar">
    <w:name w:val="Info Artikel Char"/>
    <w:basedOn w:val="DefaultParagraphFont"/>
    <w:link w:val="InfoArtikel"/>
    <w:rsid w:val="009B5742"/>
    <w:rPr>
      <w:rFonts w:ascii="Palatino Linotype" w:hAnsi="Palatino Linotype" w:cstheme="minorHAnsi"/>
      <w:b/>
      <w:sz w:val="18"/>
      <w:szCs w:val="18"/>
      <w:lang w:val="en-ID"/>
    </w:rPr>
  </w:style>
  <w:style w:type="paragraph" w:customStyle="1" w:styleId="Sejarahartikel">
    <w:name w:val="Sejarah artikel"/>
    <w:basedOn w:val="Normal"/>
    <w:link w:val="SejarahartikelChar"/>
    <w:qFormat/>
    <w:rsid w:val="009B5742"/>
    <w:pPr>
      <w:spacing w:after="0" w:line="240" w:lineRule="auto"/>
    </w:pPr>
    <w:rPr>
      <w:rFonts w:ascii="Book Antiqua" w:hAnsi="Book Antiqua"/>
      <w:b/>
      <w:i/>
      <w:sz w:val="15"/>
      <w:szCs w:val="15"/>
      <w:lang w:val="en-ID"/>
    </w:rPr>
  </w:style>
  <w:style w:type="character" w:customStyle="1" w:styleId="SejarahartikelChar">
    <w:name w:val="Sejarah artikel Char"/>
    <w:basedOn w:val="DefaultParagraphFont"/>
    <w:link w:val="Sejarahartikel"/>
    <w:rsid w:val="009B5742"/>
    <w:rPr>
      <w:rFonts w:ascii="Book Antiqua" w:hAnsi="Book Antiqua"/>
      <w:b/>
      <w:i/>
      <w:sz w:val="15"/>
      <w:szCs w:val="15"/>
      <w:lang w:val="en-ID"/>
    </w:rPr>
  </w:style>
  <w:style w:type="paragraph" w:customStyle="1" w:styleId="Isisejarahartikel">
    <w:name w:val="Isi sejarah artikel"/>
    <w:basedOn w:val="Normal"/>
    <w:link w:val="IsisejarahartikelChar"/>
    <w:qFormat/>
    <w:rsid w:val="009B5742"/>
    <w:pPr>
      <w:spacing w:after="0" w:line="240" w:lineRule="auto"/>
    </w:pPr>
    <w:rPr>
      <w:rFonts w:ascii="Palatino Linotype" w:hAnsi="Palatino Linotype"/>
      <w:sz w:val="15"/>
      <w:szCs w:val="15"/>
      <w:lang w:val="en-ID"/>
    </w:rPr>
  </w:style>
  <w:style w:type="character" w:customStyle="1" w:styleId="IsisejarahartikelChar">
    <w:name w:val="Isi sejarah artikel Char"/>
    <w:basedOn w:val="DefaultParagraphFont"/>
    <w:link w:val="Isisejarahartikel"/>
    <w:rsid w:val="009B5742"/>
    <w:rPr>
      <w:rFonts w:ascii="Palatino Linotype" w:hAnsi="Palatino Linotype"/>
      <w:sz w:val="15"/>
      <w:szCs w:val="15"/>
      <w:lang w:val="en-ID"/>
    </w:rPr>
  </w:style>
  <w:style w:type="paragraph" w:customStyle="1" w:styleId="Katakunci">
    <w:name w:val="Kata kunci"/>
    <w:basedOn w:val="Normal"/>
    <w:link w:val="KatakunciChar"/>
    <w:qFormat/>
    <w:rsid w:val="009B5742"/>
    <w:pPr>
      <w:spacing w:after="0" w:line="240" w:lineRule="auto"/>
    </w:pPr>
    <w:rPr>
      <w:rFonts w:ascii="Book Antiqua" w:hAnsi="Book Antiqua"/>
      <w:b/>
      <w:i/>
      <w:sz w:val="15"/>
      <w:szCs w:val="15"/>
      <w:lang w:val="en-ID"/>
    </w:rPr>
  </w:style>
  <w:style w:type="character" w:customStyle="1" w:styleId="KatakunciChar">
    <w:name w:val="Kata kunci Char"/>
    <w:basedOn w:val="DefaultParagraphFont"/>
    <w:link w:val="Katakunci"/>
    <w:rsid w:val="009B5742"/>
    <w:rPr>
      <w:rFonts w:ascii="Book Antiqua" w:hAnsi="Book Antiqua"/>
      <w:b/>
      <w:i/>
      <w:sz w:val="15"/>
      <w:szCs w:val="15"/>
      <w:lang w:val="en-ID"/>
    </w:rPr>
  </w:style>
  <w:style w:type="paragraph" w:customStyle="1" w:styleId="Isikeywords">
    <w:name w:val="Isi keywords"/>
    <w:basedOn w:val="Normal"/>
    <w:link w:val="IsikeywordsChar"/>
    <w:qFormat/>
    <w:rsid w:val="009B5742"/>
    <w:pPr>
      <w:spacing w:after="0" w:line="240" w:lineRule="auto"/>
    </w:pPr>
    <w:rPr>
      <w:rFonts w:ascii="Palatino Linotype" w:hAnsi="Palatino Linotype"/>
      <w:i/>
      <w:sz w:val="15"/>
      <w:szCs w:val="15"/>
    </w:rPr>
  </w:style>
  <w:style w:type="character" w:customStyle="1" w:styleId="IsikeywordsChar">
    <w:name w:val="Isi keywords Char"/>
    <w:basedOn w:val="DefaultParagraphFont"/>
    <w:link w:val="Isikeywords"/>
    <w:rsid w:val="009B5742"/>
    <w:rPr>
      <w:rFonts w:ascii="Palatino Linotype" w:hAnsi="Palatino Linotype"/>
      <w:i/>
      <w:sz w:val="15"/>
      <w:szCs w:val="15"/>
      <w:lang w:val="id-ID"/>
    </w:rPr>
  </w:style>
  <w:style w:type="paragraph" w:customStyle="1" w:styleId="Abstrak">
    <w:name w:val="Abstrak"/>
    <w:basedOn w:val="Title"/>
    <w:link w:val="AbstrakChar"/>
    <w:qFormat/>
    <w:rsid w:val="009B5742"/>
    <w:pPr>
      <w:contextualSpacing w:val="0"/>
      <w:jc w:val="center"/>
      <w:outlineLvl w:val="0"/>
    </w:pPr>
    <w:rPr>
      <w:rFonts w:ascii="Book Antiqua" w:eastAsia="Times New Roman" w:hAnsi="Book Antiqua" w:cs="Times New Roman"/>
      <w:b/>
      <w:bCs/>
      <w:iCs/>
      <w:color w:val="000000" w:themeColor="text1"/>
      <w:spacing w:val="0"/>
      <w:sz w:val="20"/>
      <w:szCs w:val="15"/>
      <w:lang w:val="en-US"/>
    </w:rPr>
  </w:style>
  <w:style w:type="character" w:customStyle="1" w:styleId="TitleChar">
    <w:name w:val="Title Char"/>
    <w:basedOn w:val="DefaultParagraphFont"/>
    <w:link w:val="Title"/>
    <w:uiPriority w:val="10"/>
    <w:rsid w:val="009B5742"/>
    <w:rPr>
      <w:rFonts w:asciiTheme="majorHAnsi" w:eastAsiaTheme="majorEastAsia" w:hAnsiTheme="majorHAnsi" w:cstheme="majorBidi"/>
      <w:spacing w:val="-10"/>
      <w:kern w:val="28"/>
      <w:sz w:val="56"/>
      <w:szCs w:val="56"/>
      <w:lang w:val="id-ID"/>
    </w:rPr>
  </w:style>
  <w:style w:type="character" w:customStyle="1" w:styleId="AbstrakChar">
    <w:name w:val="Abstrak Char"/>
    <w:basedOn w:val="DefaultParagraphFont"/>
    <w:link w:val="Abstrak"/>
    <w:rsid w:val="009B5742"/>
    <w:rPr>
      <w:rFonts w:ascii="Book Antiqua" w:eastAsia="Times New Roman" w:hAnsi="Book Antiqua" w:cs="Times New Roman"/>
      <w:b/>
      <w:bCs/>
      <w:iCs/>
      <w:color w:val="000000" w:themeColor="text1"/>
      <w:kern w:val="28"/>
      <w:sz w:val="20"/>
      <w:szCs w:val="15"/>
    </w:rPr>
  </w:style>
  <w:style w:type="paragraph" w:customStyle="1" w:styleId="Isiabstrak">
    <w:name w:val="Isi abstrak"/>
    <w:basedOn w:val="Normal"/>
    <w:link w:val="IsiabstrakChar"/>
    <w:qFormat/>
    <w:rsid w:val="009B5742"/>
    <w:pPr>
      <w:spacing w:after="0" w:line="240" w:lineRule="auto"/>
      <w:jc w:val="both"/>
    </w:pPr>
    <w:rPr>
      <w:rFonts w:ascii="Palatino Linotype" w:hAnsi="Palatino Linotype"/>
      <w:iCs/>
      <w:sz w:val="18"/>
      <w:szCs w:val="15"/>
      <w:lang w:val="en-US"/>
    </w:rPr>
  </w:style>
  <w:style w:type="character" w:customStyle="1" w:styleId="IsiabstrakChar">
    <w:name w:val="Isi abstrak Char"/>
    <w:basedOn w:val="DefaultParagraphFont"/>
    <w:link w:val="Isiabstrak"/>
    <w:rsid w:val="009B5742"/>
    <w:rPr>
      <w:rFonts w:ascii="Palatino Linotype" w:hAnsi="Palatino Linotype"/>
      <w:iCs/>
      <w:sz w:val="18"/>
      <w:szCs w:val="15"/>
    </w:rPr>
  </w:style>
  <w:style w:type="paragraph" w:customStyle="1" w:styleId="Isiabstract">
    <w:name w:val="Isi abstract"/>
    <w:basedOn w:val="Normal"/>
    <w:link w:val="IsiabstractChar"/>
    <w:qFormat/>
    <w:rsid w:val="009B5742"/>
    <w:pPr>
      <w:spacing w:after="0" w:line="240" w:lineRule="auto"/>
      <w:jc w:val="both"/>
    </w:pPr>
    <w:rPr>
      <w:rFonts w:ascii="Palatino Linotype" w:hAnsi="Palatino Linotype"/>
      <w:i/>
      <w:sz w:val="18"/>
      <w:szCs w:val="15"/>
      <w:lang w:val="sv-SE"/>
    </w:rPr>
  </w:style>
  <w:style w:type="character" w:customStyle="1" w:styleId="IsiabstractChar">
    <w:name w:val="Isi abstract Char"/>
    <w:basedOn w:val="DefaultParagraphFont"/>
    <w:link w:val="Isiabstract"/>
    <w:rsid w:val="009B5742"/>
    <w:rPr>
      <w:rFonts w:ascii="Palatino Linotype" w:hAnsi="Palatino Linotype"/>
      <w:i/>
      <w:sz w:val="18"/>
      <w:szCs w:val="15"/>
      <w:lang w:val="sv-SE"/>
    </w:rPr>
  </w:style>
  <w:style w:type="paragraph" w:customStyle="1" w:styleId="Hakcipta">
    <w:name w:val="Hak cipta"/>
    <w:basedOn w:val="Isiabstract"/>
    <w:link w:val="HakciptaChar"/>
    <w:qFormat/>
    <w:rsid w:val="009B5742"/>
    <w:pPr>
      <w:jc w:val="right"/>
    </w:pPr>
    <w:rPr>
      <w:rFonts w:ascii="Arial Nova Light" w:hAnsi="Arial Nova Light"/>
      <w:i w:val="0"/>
      <w:sz w:val="14"/>
      <w:lang w:val="en-ID"/>
    </w:rPr>
  </w:style>
  <w:style w:type="character" w:customStyle="1" w:styleId="HakciptaChar">
    <w:name w:val="Hak cipta Char"/>
    <w:basedOn w:val="IsiabstractChar"/>
    <w:link w:val="Hakcipta"/>
    <w:rsid w:val="009B5742"/>
    <w:rPr>
      <w:rFonts w:ascii="Arial Nova Light" w:hAnsi="Arial Nova Light"/>
      <w:i w:val="0"/>
      <w:sz w:val="14"/>
      <w:szCs w:val="15"/>
      <w:lang w:val="en-ID"/>
    </w:rPr>
  </w:style>
  <w:style w:type="paragraph" w:customStyle="1" w:styleId="Isisitasi">
    <w:name w:val="Isi sitasi"/>
    <w:basedOn w:val="Isikeywords"/>
    <w:link w:val="IsisitasiChar"/>
    <w:qFormat/>
    <w:rsid w:val="009B5742"/>
    <w:rPr>
      <w:i w:val="0"/>
    </w:rPr>
  </w:style>
  <w:style w:type="character" w:customStyle="1" w:styleId="IsisitasiChar">
    <w:name w:val="Isi sitasi Char"/>
    <w:basedOn w:val="IsikeywordsChar"/>
    <w:link w:val="Isisitasi"/>
    <w:rsid w:val="009B5742"/>
    <w:rPr>
      <w:rFonts w:ascii="Palatino Linotype" w:hAnsi="Palatino Linotype"/>
      <w:i w:val="0"/>
      <w:sz w:val="15"/>
      <w:szCs w:val="15"/>
      <w:lang w:val="id-ID"/>
    </w:rPr>
  </w:style>
  <w:style w:type="character" w:styleId="UnresolvedMention">
    <w:name w:val="Unresolved Mention"/>
    <w:basedOn w:val="DefaultParagraphFont"/>
    <w:uiPriority w:val="99"/>
    <w:semiHidden/>
    <w:unhideWhenUsed/>
    <w:rsid w:val="00B52194"/>
    <w:rPr>
      <w:color w:val="605E5C"/>
      <w:shd w:val="clear" w:color="auto" w:fill="E1DFDD"/>
    </w:rPr>
  </w:style>
  <w:style w:type="paragraph" w:styleId="ListParagraph">
    <w:name w:val="List Paragraph"/>
    <w:basedOn w:val="Normal"/>
    <w:uiPriority w:val="34"/>
    <w:qFormat/>
    <w:rsid w:val="000C5C7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0">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3">
    <w:basedOn w:val="TableNormal"/>
    <w:pPr>
      <w:spacing w:after="0" w:line="240" w:lineRule="auto"/>
    </w:pPr>
    <w:rPr>
      <w:sz w:val="20"/>
      <w:szCs w:val="20"/>
    </w:rPr>
    <w:tblPr>
      <w:tblStyleRowBandSize w:val="1"/>
      <w:tblStyleColBandSize w:val="1"/>
      <w:tblCellMar>
        <w:left w:w="115" w:type="dxa"/>
        <w:right w:w="115" w:type="dxa"/>
      </w:tblCellMar>
    </w:tblPr>
  </w:style>
  <w:style w:type="table" w:customStyle="1" w:styleId="a4">
    <w:basedOn w:val="TableNormal"/>
    <w:pPr>
      <w:spacing w:after="0" w:line="240" w:lineRule="auto"/>
    </w:pPr>
    <w:rPr>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7563">
      <w:bodyDiv w:val="1"/>
      <w:marLeft w:val="0"/>
      <w:marRight w:val="0"/>
      <w:marTop w:val="0"/>
      <w:marBottom w:val="0"/>
      <w:divBdr>
        <w:top w:val="none" w:sz="0" w:space="0" w:color="auto"/>
        <w:left w:val="none" w:sz="0" w:space="0" w:color="auto"/>
        <w:bottom w:val="none" w:sz="0" w:space="0" w:color="auto"/>
        <w:right w:val="none" w:sz="0" w:space="0" w:color="auto"/>
      </w:divBdr>
    </w:div>
    <w:div w:id="75713081">
      <w:bodyDiv w:val="1"/>
      <w:marLeft w:val="0"/>
      <w:marRight w:val="0"/>
      <w:marTop w:val="0"/>
      <w:marBottom w:val="0"/>
      <w:divBdr>
        <w:top w:val="none" w:sz="0" w:space="0" w:color="auto"/>
        <w:left w:val="none" w:sz="0" w:space="0" w:color="auto"/>
        <w:bottom w:val="none" w:sz="0" w:space="0" w:color="auto"/>
        <w:right w:val="none" w:sz="0" w:space="0" w:color="auto"/>
      </w:divBdr>
    </w:div>
    <w:div w:id="154615290">
      <w:bodyDiv w:val="1"/>
      <w:marLeft w:val="0"/>
      <w:marRight w:val="0"/>
      <w:marTop w:val="0"/>
      <w:marBottom w:val="0"/>
      <w:divBdr>
        <w:top w:val="none" w:sz="0" w:space="0" w:color="auto"/>
        <w:left w:val="none" w:sz="0" w:space="0" w:color="auto"/>
        <w:bottom w:val="none" w:sz="0" w:space="0" w:color="auto"/>
        <w:right w:val="none" w:sz="0" w:space="0" w:color="auto"/>
      </w:divBdr>
    </w:div>
    <w:div w:id="155463216">
      <w:bodyDiv w:val="1"/>
      <w:marLeft w:val="0"/>
      <w:marRight w:val="0"/>
      <w:marTop w:val="0"/>
      <w:marBottom w:val="0"/>
      <w:divBdr>
        <w:top w:val="none" w:sz="0" w:space="0" w:color="auto"/>
        <w:left w:val="none" w:sz="0" w:space="0" w:color="auto"/>
        <w:bottom w:val="none" w:sz="0" w:space="0" w:color="auto"/>
        <w:right w:val="none" w:sz="0" w:space="0" w:color="auto"/>
      </w:divBdr>
    </w:div>
    <w:div w:id="303241550">
      <w:bodyDiv w:val="1"/>
      <w:marLeft w:val="0"/>
      <w:marRight w:val="0"/>
      <w:marTop w:val="0"/>
      <w:marBottom w:val="0"/>
      <w:divBdr>
        <w:top w:val="none" w:sz="0" w:space="0" w:color="auto"/>
        <w:left w:val="none" w:sz="0" w:space="0" w:color="auto"/>
        <w:bottom w:val="none" w:sz="0" w:space="0" w:color="auto"/>
        <w:right w:val="none" w:sz="0" w:space="0" w:color="auto"/>
      </w:divBdr>
    </w:div>
    <w:div w:id="418061016">
      <w:bodyDiv w:val="1"/>
      <w:marLeft w:val="0"/>
      <w:marRight w:val="0"/>
      <w:marTop w:val="0"/>
      <w:marBottom w:val="0"/>
      <w:divBdr>
        <w:top w:val="none" w:sz="0" w:space="0" w:color="auto"/>
        <w:left w:val="none" w:sz="0" w:space="0" w:color="auto"/>
        <w:bottom w:val="none" w:sz="0" w:space="0" w:color="auto"/>
        <w:right w:val="none" w:sz="0" w:space="0" w:color="auto"/>
      </w:divBdr>
    </w:div>
    <w:div w:id="467555718">
      <w:bodyDiv w:val="1"/>
      <w:marLeft w:val="0"/>
      <w:marRight w:val="0"/>
      <w:marTop w:val="0"/>
      <w:marBottom w:val="0"/>
      <w:divBdr>
        <w:top w:val="none" w:sz="0" w:space="0" w:color="auto"/>
        <w:left w:val="none" w:sz="0" w:space="0" w:color="auto"/>
        <w:bottom w:val="none" w:sz="0" w:space="0" w:color="auto"/>
        <w:right w:val="none" w:sz="0" w:space="0" w:color="auto"/>
      </w:divBdr>
    </w:div>
    <w:div w:id="682635647">
      <w:bodyDiv w:val="1"/>
      <w:marLeft w:val="0"/>
      <w:marRight w:val="0"/>
      <w:marTop w:val="0"/>
      <w:marBottom w:val="0"/>
      <w:divBdr>
        <w:top w:val="none" w:sz="0" w:space="0" w:color="auto"/>
        <w:left w:val="none" w:sz="0" w:space="0" w:color="auto"/>
        <w:bottom w:val="none" w:sz="0" w:space="0" w:color="auto"/>
        <w:right w:val="none" w:sz="0" w:space="0" w:color="auto"/>
      </w:divBdr>
    </w:div>
    <w:div w:id="682980427">
      <w:bodyDiv w:val="1"/>
      <w:marLeft w:val="0"/>
      <w:marRight w:val="0"/>
      <w:marTop w:val="0"/>
      <w:marBottom w:val="0"/>
      <w:divBdr>
        <w:top w:val="none" w:sz="0" w:space="0" w:color="auto"/>
        <w:left w:val="none" w:sz="0" w:space="0" w:color="auto"/>
        <w:bottom w:val="none" w:sz="0" w:space="0" w:color="auto"/>
        <w:right w:val="none" w:sz="0" w:space="0" w:color="auto"/>
      </w:divBdr>
    </w:div>
    <w:div w:id="885795426">
      <w:bodyDiv w:val="1"/>
      <w:marLeft w:val="0"/>
      <w:marRight w:val="0"/>
      <w:marTop w:val="0"/>
      <w:marBottom w:val="0"/>
      <w:divBdr>
        <w:top w:val="none" w:sz="0" w:space="0" w:color="auto"/>
        <w:left w:val="none" w:sz="0" w:space="0" w:color="auto"/>
        <w:bottom w:val="none" w:sz="0" w:space="0" w:color="auto"/>
        <w:right w:val="none" w:sz="0" w:space="0" w:color="auto"/>
      </w:divBdr>
    </w:div>
    <w:div w:id="911810679">
      <w:bodyDiv w:val="1"/>
      <w:marLeft w:val="0"/>
      <w:marRight w:val="0"/>
      <w:marTop w:val="0"/>
      <w:marBottom w:val="0"/>
      <w:divBdr>
        <w:top w:val="none" w:sz="0" w:space="0" w:color="auto"/>
        <w:left w:val="none" w:sz="0" w:space="0" w:color="auto"/>
        <w:bottom w:val="none" w:sz="0" w:space="0" w:color="auto"/>
        <w:right w:val="none" w:sz="0" w:space="0" w:color="auto"/>
      </w:divBdr>
    </w:div>
    <w:div w:id="966156062">
      <w:bodyDiv w:val="1"/>
      <w:marLeft w:val="0"/>
      <w:marRight w:val="0"/>
      <w:marTop w:val="0"/>
      <w:marBottom w:val="0"/>
      <w:divBdr>
        <w:top w:val="none" w:sz="0" w:space="0" w:color="auto"/>
        <w:left w:val="none" w:sz="0" w:space="0" w:color="auto"/>
        <w:bottom w:val="none" w:sz="0" w:space="0" w:color="auto"/>
        <w:right w:val="none" w:sz="0" w:space="0" w:color="auto"/>
      </w:divBdr>
    </w:div>
    <w:div w:id="1101102516">
      <w:bodyDiv w:val="1"/>
      <w:marLeft w:val="0"/>
      <w:marRight w:val="0"/>
      <w:marTop w:val="0"/>
      <w:marBottom w:val="0"/>
      <w:divBdr>
        <w:top w:val="none" w:sz="0" w:space="0" w:color="auto"/>
        <w:left w:val="none" w:sz="0" w:space="0" w:color="auto"/>
        <w:bottom w:val="none" w:sz="0" w:space="0" w:color="auto"/>
        <w:right w:val="none" w:sz="0" w:space="0" w:color="auto"/>
      </w:divBdr>
    </w:div>
    <w:div w:id="1159424860">
      <w:bodyDiv w:val="1"/>
      <w:marLeft w:val="0"/>
      <w:marRight w:val="0"/>
      <w:marTop w:val="0"/>
      <w:marBottom w:val="0"/>
      <w:divBdr>
        <w:top w:val="none" w:sz="0" w:space="0" w:color="auto"/>
        <w:left w:val="none" w:sz="0" w:space="0" w:color="auto"/>
        <w:bottom w:val="none" w:sz="0" w:space="0" w:color="auto"/>
        <w:right w:val="none" w:sz="0" w:space="0" w:color="auto"/>
      </w:divBdr>
    </w:div>
    <w:div w:id="1228685686">
      <w:bodyDiv w:val="1"/>
      <w:marLeft w:val="0"/>
      <w:marRight w:val="0"/>
      <w:marTop w:val="0"/>
      <w:marBottom w:val="0"/>
      <w:divBdr>
        <w:top w:val="none" w:sz="0" w:space="0" w:color="auto"/>
        <w:left w:val="none" w:sz="0" w:space="0" w:color="auto"/>
        <w:bottom w:val="none" w:sz="0" w:space="0" w:color="auto"/>
        <w:right w:val="none" w:sz="0" w:space="0" w:color="auto"/>
      </w:divBdr>
    </w:div>
    <w:div w:id="1250120884">
      <w:bodyDiv w:val="1"/>
      <w:marLeft w:val="0"/>
      <w:marRight w:val="0"/>
      <w:marTop w:val="0"/>
      <w:marBottom w:val="0"/>
      <w:divBdr>
        <w:top w:val="none" w:sz="0" w:space="0" w:color="auto"/>
        <w:left w:val="none" w:sz="0" w:space="0" w:color="auto"/>
        <w:bottom w:val="none" w:sz="0" w:space="0" w:color="auto"/>
        <w:right w:val="none" w:sz="0" w:space="0" w:color="auto"/>
      </w:divBdr>
    </w:div>
    <w:div w:id="1268390379">
      <w:bodyDiv w:val="1"/>
      <w:marLeft w:val="0"/>
      <w:marRight w:val="0"/>
      <w:marTop w:val="0"/>
      <w:marBottom w:val="0"/>
      <w:divBdr>
        <w:top w:val="none" w:sz="0" w:space="0" w:color="auto"/>
        <w:left w:val="none" w:sz="0" w:space="0" w:color="auto"/>
        <w:bottom w:val="none" w:sz="0" w:space="0" w:color="auto"/>
        <w:right w:val="none" w:sz="0" w:space="0" w:color="auto"/>
      </w:divBdr>
    </w:div>
    <w:div w:id="1418210684">
      <w:bodyDiv w:val="1"/>
      <w:marLeft w:val="0"/>
      <w:marRight w:val="0"/>
      <w:marTop w:val="0"/>
      <w:marBottom w:val="0"/>
      <w:divBdr>
        <w:top w:val="none" w:sz="0" w:space="0" w:color="auto"/>
        <w:left w:val="none" w:sz="0" w:space="0" w:color="auto"/>
        <w:bottom w:val="none" w:sz="0" w:space="0" w:color="auto"/>
        <w:right w:val="none" w:sz="0" w:space="0" w:color="auto"/>
      </w:divBdr>
    </w:div>
    <w:div w:id="1538541003">
      <w:bodyDiv w:val="1"/>
      <w:marLeft w:val="0"/>
      <w:marRight w:val="0"/>
      <w:marTop w:val="0"/>
      <w:marBottom w:val="0"/>
      <w:divBdr>
        <w:top w:val="none" w:sz="0" w:space="0" w:color="auto"/>
        <w:left w:val="none" w:sz="0" w:space="0" w:color="auto"/>
        <w:bottom w:val="none" w:sz="0" w:space="0" w:color="auto"/>
        <w:right w:val="none" w:sz="0" w:space="0" w:color="auto"/>
      </w:divBdr>
    </w:div>
    <w:div w:id="1595358050">
      <w:bodyDiv w:val="1"/>
      <w:marLeft w:val="0"/>
      <w:marRight w:val="0"/>
      <w:marTop w:val="0"/>
      <w:marBottom w:val="0"/>
      <w:divBdr>
        <w:top w:val="none" w:sz="0" w:space="0" w:color="auto"/>
        <w:left w:val="none" w:sz="0" w:space="0" w:color="auto"/>
        <w:bottom w:val="none" w:sz="0" w:space="0" w:color="auto"/>
        <w:right w:val="none" w:sz="0" w:space="0" w:color="auto"/>
      </w:divBdr>
    </w:div>
    <w:div w:id="1666515192">
      <w:bodyDiv w:val="1"/>
      <w:marLeft w:val="0"/>
      <w:marRight w:val="0"/>
      <w:marTop w:val="0"/>
      <w:marBottom w:val="0"/>
      <w:divBdr>
        <w:top w:val="none" w:sz="0" w:space="0" w:color="auto"/>
        <w:left w:val="none" w:sz="0" w:space="0" w:color="auto"/>
        <w:bottom w:val="none" w:sz="0" w:space="0" w:color="auto"/>
        <w:right w:val="none" w:sz="0" w:space="0" w:color="auto"/>
      </w:divBdr>
    </w:div>
    <w:div w:id="1752774602">
      <w:bodyDiv w:val="1"/>
      <w:marLeft w:val="0"/>
      <w:marRight w:val="0"/>
      <w:marTop w:val="0"/>
      <w:marBottom w:val="0"/>
      <w:divBdr>
        <w:top w:val="none" w:sz="0" w:space="0" w:color="auto"/>
        <w:left w:val="none" w:sz="0" w:space="0" w:color="auto"/>
        <w:bottom w:val="none" w:sz="0" w:space="0" w:color="auto"/>
        <w:right w:val="none" w:sz="0" w:space="0" w:color="auto"/>
      </w:divBdr>
    </w:div>
    <w:div w:id="1809587119">
      <w:bodyDiv w:val="1"/>
      <w:marLeft w:val="0"/>
      <w:marRight w:val="0"/>
      <w:marTop w:val="0"/>
      <w:marBottom w:val="0"/>
      <w:divBdr>
        <w:top w:val="none" w:sz="0" w:space="0" w:color="auto"/>
        <w:left w:val="none" w:sz="0" w:space="0" w:color="auto"/>
        <w:bottom w:val="none" w:sz="0" w:space="0" w:color="auto"/>
        <w:right w:val="none" w:sz="0" w:space="0" w:color="auto"/>
      </w:divBdr>
    </w:div>
    <w:div w:id="1863665314">
      <w:bodyDiv w:val="1"/>
      <w:marLeft w:val="0"/>
      <w:marRight w:val="0"/>
      <w:marTop w:val="0"/>
      <w:marBottom w:val="0"/>
      <w:divBdr>
        <w:top w:val="none" w:sz="0" w:space="0" w:color="auto"/>
        <w:left w:val="none" w:sz="0" w:space="0" w:color="auto"/>
        <w:bottom w:val="none" w:sz="0" w:space="0" w:color="auto"/>
        <w:right w:val="none" w:sz="0" w:space="0" w:color="auto"/>
      </w:divBdr>
    </w:div>
    <w:div w:id="1902211803">
      <w:bodyDiv w:val="1"/>
      <w:marLeft w:val="0"/>
      <w:marRight w:val="0"/>
      <w:marTop w:val="0"/>
      <w:marBottom w:val="0"/>
      <w:divBdr>
        <w:top w:val="none" w:sz="0" w:space="0" w:color="auto"/>
        <w:left w:val="none" w:sz="0" w:space="0" w:color="auto"/>
        <w:bottom w:val="none" w:sz="0" w:space="0" w:color="auto"/>
        <w:right w:val="none" w:sz="0" w:space="0" w:color="auto"/>
      </w:divBdr>
    </w:div>
    <w:div w:id="2114397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journal.uiidalwa.ac.id" TargetMode="External"/><Relationship Id="rId13" Type="http://schemas.openxmlformats.org/officeDocument/2006/relationships/hyperlink" Target="mailto:ainulyaqin@uiidalwa.ac.id"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journal.uiidalwa.ac.id/index.php/ilhami/" TargetMode="Externa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hyperlink" Target="https://doi.org/10.14421/pjk.v13i1.1893"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doi.org/10.14421/pjk.v13i1.18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SorwFpmaQKN/oy56H8PomqsjhA==">CgMxLjAyCGguZ2pkZ3hzMgloLjMwajB6bGwyCWguMWZvYjl0ZTIJaC4zem55c2g3MgloLjJldDkycDA4AHIhMXVqQ0ZxZkotQjZsc2lVeW9ia1dEYnZGcDlkd1lqbjVt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11</Pages>
  <Words>4015</Words>
  <Characters>22888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Legion</dc:creator>
  <cp:lastModifiedBy>REVIEW</cp:lastModifiedBy>
  <cp:revision>11</cp:revision>
  <dcterms:created xsi:type="dcterms:W3CDTF">2022-11-23T09:39:00Z</dcterms:created>
  <dcterms:modified xsi:type="dcterms:W3CDTF">2025-06-20T09:29:00Z</dcterms:modified>
</cp:coreProperties>
</file>